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uppressAutoHyphens w:val="true"/>
        <w:spacing w:lineRule="exact" w:line="360"/>
        <w:outlineLvl w:val="0"/>
        <w:rPr>
          <w:rFonts w:cs="Arial"/>
          <w:b/>
          <w:b/>
          <w:bCs/>
          <w:color w:val="000000"/>
          <w:sz w:val="22"/>
          <w:szCs w:val="22"/>
          <w:lang w:val="en-US"/>
        </w:rPr>
      </w:pPr>
      <w:r>
        <w:rPr>
          <w:rFonts w:cs="Arial"/>
          <w:b/>
          <w:bCs/>
          <w:color w:val="000000"/>
          <w:sz w:val="22"/>
          <w:szCs w:val="22"/>
          <w:lang w:val="en-US"/>
        </w:rPr>
      </w:r>
    </w:p>
    <w:p>
      <w:pPr>
        <w:pStyle w:val="Normal"/>
        <w:numPr>
          <w:ilvl w:val="0"/>
          <w:numId w:val="0"/>
        </w:numPr>
        <w:suppressAutoHyphens w:val="true"/>
        <w:spacing w:lineRule="exact" w:line="360"/>
        <w:outlineLvl w:val="0"/>
        <w:rPr>
          <w:rFonts w:cs="Arial"/>
          <w:b/>
          <w:b/>
          <w:bCs/>
          <w:color w:val="000000"/>
          <w:sz w:val="22"/>
          <w:szCs w:val="22"/>
          <w:lang w:val="en-US"/>
        </w:rPr>
      </w:pPr>
      <w:r>
        <w:rPr>
          <w:rFonts w:cs="Arial"/>
          <w:b/>
          <w:bCs/>
          <w:color w:val="000000"/>
          <w:sz w:val="22"/>
          <w:szCs w:val="22"/>
          <w:lang w:val="en-US"/>
        </w:rPr>
      </w:r>
    </w:p>
    <w:p>
      <w:pPr>
        <w:pStyle w:val="Normal"/>
        <w:numPr>
          <w:ilvl w:val="0"/>
          <w:numId w:val="0"/>
        </w:numPr>
        <w:suppressAutoHyphens w:val="true"/>
        <w:spacing w:lineRule="exact" w:line="360"/>
        <w:outlineLvl w:val="0"/>
        <w:rPr>
          <w:rFonts w:cs="Arial"/>
          <w:b/>
          <w:b/>
          <w:sz w:val="22"/>
          <w:lang w:val="el-GR"/>
        </w:rPr>
      </w:pPr>
      <w:r>
        <w:rPr>
          <w:rFonts w:cs="Arial"/>
          <w:b/>
          <w:bCs/>
          <w:color w:val="000000"/>
          <w:sz w:val="22"/>
          <w:szCs w:val="22"/>
          <w:lang w:val="el-GR"/>
        </w:rPr>
        <w:t xml:space="preserve">Νέο </w:t>
      </w:r>
      <w:r>
        <w:rPr>
          <w:rFonts w:cs="Arial"/>
          <w:b/>
          <w:bCs/>
          <w:color w:val="000000"/>
          <w:sz w:val="22"/>
          <w:szCs w:val="22"/>
          <w:lang w:val="en-US"/>
        </w:rPr>
        <w:t>Opel</w:t>
      </w:r>
      <w:r>
        <w:rPr>
          <w:rFonts w:cs="Arial"/>
          <w:b/>
          <w:bCs/>
          <w:color w:val="000000"/>
          <w:sz w:val="22"/>
          <w:szCs w:val="22"/>
          <w:lang w:val="el-GR"/>
        </w:rPr>
        <w:t xml:space="preserve"> </w:t>
      </w:r>
      <w:r>
        <w:rPr>
          <w:rFonts w:cs="Arial"/>
          <w:b/>
          <w:bCs/>
          <w:color w:val="000000"/>
          <w:sz w:val="22"/>
          <w:szCs w:val="22"/>
          <w:lang w:val="en-US"/>
        </w:rPr>
        <w:t>MOKKA</w:t>
      </w:r>
      <w:r>
        <w:rPr>
          <w:rFonts w:cs="Arial"/>
          <w:b/>
          <w:bCs/>
          <w:color w:val="000000"/>
          <w:sz w:val="22"/>
          <w:szCs w:val="22"/>
          <w:lang w:val="el-GR"/>
        </w:rPr>
        <w:t xml:space="preserve"> </w:t>
      </w:r>
      <w:r>
        <w:rPr>
          <w:rFonts w:cs="Arial"/>
          <w:b/>
          <w:bCs/>
          <w:color w:val="000000"/>
          <w:sz w:val="22"/>
          <w:szCs w:val="22"/>
          <w:lang w:val="en-US"/>
        </w:rPr>
        <w:t>X</w:t>
      </w:r>
      <w:r>
        <w:rPr>
          <w:rFonts w:cs="Arial"/>
          <w:b/>
          <w:bCs/>
          <w:color w:val="000000"/>
          <w:sz w:val="22"/>
          <w:szCs w:val="22"/>
          <w:lang w:val="el-GR"/>
        </w:rPr>
        <w:t>: Τεχνικά Χαρακτηριστικά</w:t>
      </w:r>
    </w:p>
    <w:p>
      <w:pPr>
        <w:pStyle w:val="Normal"/>
        <w:numPr>
          <w:ilvl w:val="0"/>
          <w:numId w:val="0"/>
        </w:numPr>
        <w:suppressAutoHyphens w:val="true"/>
        <w:spacing w:lineRule="exact" w:line="360"/>
        <w:outlineLvl w:val="0"/>
        <w:rPr>
          <w:rFonts w:cs="Arial"/>
          <w:szCs w:val="20"/>
          <w:lang w:val="el-GR"/>
        </w:rPr>
      </w:pPr>
      <w:r>
        <w:rPr>
          <w:rFonts w:cs="Arial"/>
          <w:szCs w:val="20"/>
          <w:lang w:val="el-GR"/>
        </w:rPr>
      </w:r>
    </w:p>
    <w:p>
      <w:pPr>
        <w:pStyle w:val="Normal"/>
        <w:rPr>
          <w:rFonts w:cs="Arial"/>
          <w:lang w:val="el-GR" w:eastAsia="de-DE"/>
        </w:rPr>
      </w:pPr>
      <w:r>
        <w:rPr>
          <w:rFonts w:cs="Arial"/>
          <w:lang w:val="el-GR" w:eastAsia="de-DE"/>
        </w:rPr>
      </w:r>
    </w:p>
    <w:p>
      <w:pPr>
        <w:pStyle w:val="Normal"/>
        <w:rPr>
          <w:rFonts w:cs="Arial"/>
          <w:lang w:val="en-US" w:eastAsia="de-DE"/>
        </w:rPr>
      </w:pPr>
      <w:r>
        <w:rPr>
          <w:lang w:val="el-GR"/>
        </w:rPr>
        <w:t xml:space="preserve"> </w:t>
      </w:r>
      <w:r>
        <w:rPr>
          <w:lang w:val="el-GR"/>
        </w:rPr>
        <w:drawing>
          <wp:inline distT="0" distB="1905" distL="0" distR="8255">
            <wp:extent cx="5630545" cy="1388745"/>
            <wp:effectExtent l="0" t="0" r="0" b="0"/>
            <wp:docPr id="1" name="Grafik 9" descr="C:\Users\hzw69w\AppData\Local\Microsoft\Windows\Temporary Internet Files\Content.Word\MokkaX_Risszeichn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9" descr="C:\Users\hzw69w\AppData\Local\Microsoft\Windows\Temporary Internet Files\Content.Word\MokkaX_Risszeichnung.jpg"/>
                    <pic:cNvPicPr>
                      <a:picLocks noChangeAspect="1" noChangeArrowheads="1"/>
                    </pic:cNvPicPr>
                  </pic:nvPicPr>
                  <pic:blipFill>
                    <a:blip r:embed="rId2"/>
                    <a:stretch>
                      <a:fillRect/>
                    </a:stretch>
                  </pic:blipFill>
                  <pic:spPr bwMode="auto">
                    <a:xfrm>
                      <a:off x="0" y="0"/>
                      <a:ext cx="5630545" cy="1388745"/>
                    </a:xfrm>
                    <a:prstGeom prst="rect">
                      <a:avLst/>
                    </a:prstGeom>
                  </pic:spPr>
                </pic:pic>
              </a:graphicData>
            </a:graphic>
          </wp:inline>
        </w:drawing>
      </w:r>
    </w:p>
    <w:p>
      <w:pPr>
        <w:pStyle w:val="Normal"/>
        <w:rPr>
          <w:rFonts w:cs="Arial"/>
          <w:lang w:val="en-US" w:eastAsia="de-DE"/>
        </w:rPr>
      </w:pPr>
      <w:r>
        <w:rPr>
          <w:rFonts w:cs="Arial"/>
          <w:lang w:val="en-US" w:eastAsia="de-DE"/>
        </w:rPr>
      </w:r>
    </w:p>
    <w:p>
      <w:pPr>
        <w:pStyle w:val="Normal"/>
        <w:rPr>
          <w:rFonts w:cs="Arial"/>
          <w:lang w:val="en-US"/>
        </w:rPr>
      </w:pPr>
      <w:r>
        <w:rPr>
          <w:rFonts w:cs="Arial"/>
          <w:lang w:val="en-US"/>
        </w:rPr>
      </w:r>
    </w:p>
    <w:tbl>
      <w:tblPr>
        <w:tblW w:w="5000" w:type="pct"/>
        <w:jc w:val="center"/>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1482"/>
        <w:gridCol w:w="1479"/>
        <w:gridCol w:w="1477"/>
        <w:gridCol w:w="1477"/>
        <w:gridCol w:w="1478"/>
        <w:gridCol w:w="1473"/>
      </w:tblGrid>
      <w:tr>
        <w:trPr>
          <w:trHeight w:val="993" w:hRule="atLeas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Normal"/>
              <w:spacing w:before="40" w:after="40"/>
              <w:rPr>
                <w:rFonts w:cs="Arial"/>
                <w:b/>
                <w:b/>
                <w:color w:val="FFFFFF"/>
                <w:sz w:val="16"/>
                <w:szCs w:val="16"/>
                <w:lang w:val="el-GR"/>
              </w:rPr>
            </w:pPr>
            <w:r>
              <w:rPr>
                <w:rFonts w:cs="Arial"/>
                <w:b/>
                <w:color w:val="FFFFFF"/>
                <w:sz w:val="16"/>
                <w:szCs w:val="16"/>
                <w:lang w:val="el-GR"/>
              </w:rPr>
              <w:t>Βενζινοκινητήρες</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CUPBullet1"/>
              <w:numPr>
                <w:ilvl w:val="0"/>
                <w:numId w:val="0"/>
              </w:numPr>
              <w:spacing w:before="120" w:after="120"/>
              <w:jc w:val="center"/>
              <w:rPr>
                <w:rFonts w:ascii="Arial" w:hAnsi="Arial" w:cs="Arial"/>
                <w:color w:val="FFFFFF"/>
                <w:lang w:val="en-US"/>
              </w:rPr>
            </w:pPr>
            <w:r>
              <w:rPr>
                <w:rFonts w:cs="Arial" w:ascii="Arial" w:hAnsi="Arial"/>
                <w:b/>
                <w:color w:val="FFFFFF"/>
                <w:lang w:val="en-US"/>
              </w:rPr>
              <w:t xml:space="preserve">1.4 Turbo </w:t>
              <w:br/>
              <w:t>(6-</w:t>
            </w:r>
            <w:r>
              <w:rPr>
                <w:rFonts w:cs="Arial" w:ascii="Arial" w:hAnsi="Arial"/>
                <w:b/>
                <w:color w:val="FFFFFF"/>
                <w:lang w:val="el-GR"/>
              </w:rPr>
              <w:t>τάχυτο μηχανικό κιβώτιο</w:t>
            </w:r>
            <w:r>
              <w:rPr>
                <w:rFonts w:cs="Arial" w:ascii="Arial" w:hAnsi="Arial"/>
                <w:b/>
                <w:color w:val="FFFFFF"/>
                <w:lang w:val="en-US"/>
              </w:rPr>
              <w:t>)</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CUPBullet1"/>
              <w:numPr>
                <w:ilvl w:val="0"/>
                <w:numId w:val="0"/>
              </w:numPr>
              <w:spacing w:before="120" w:after="120"/>
              <w:jc w:val="center"/>
              <w:rPr>
                <w:rFonts w:cs="Arial"/>
                <w:b/>
                <w:b/>
                <w:color w:val="FFFFFF"/>
                <w:lang w:val="el-GR"/>
              </w:rPr>
            </w:pPr>
            <w:r>
              <w:rPr>
                <w:rFonts w:cs="Arial" w:ascii="Arial" w:hAnsi="Arial"/>
                <w:b/>
                <w:color w:val="FFFFFF"/>
                <w:lang w:val="en-US"/>
              </w:rPr>
              <w:t xml:space="preserve">1.4 Turbo </w:t>
              <w:br/>
              <w:t>(6-</w:t>
            </w:r>
            <w:r>
              <w:rPr>
                <w:rFonts w:cs="Arial" w:ascii="Arial" w:hAnsi="Arial"/>
                <w:b/>
                <w:color w:val="FFFFFF"/>
                <w:lang w:val="el-GR"/>
              </w:rPr>
              <w:t xml:space="preserve"> τάχυτο αυτόματο κιβώτιο</w:t>
            </w:r>
            <w:r>
              <w:rPr>
                <w:rFonts w:cs="Arial"/>
                <w:b/>
                <w:color w:val="FFFFFF"/>
                <w:lang w:val="el-GR"/>
              </w:rPr>
              <w:t>)</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Cs w:val="20"/>
                <w:lang w:val="el-GR"/>
              </w:rPr>
            </w:pPr>
            <w:r>
              <w:rPr>
                <w:rFonts w:cs="Arial"/>
                <w:b/>
                <w:color w:val="FFFFFF"/>
                <w:szCs w:val="20"/>
                <w:lang w:val="el-GR"/>
              </w:rPr>
              <w:t xml:space="preserve">1.4 </w:t>
            </w:r>
            <w:r>
              <w:rPr>
                <w:rFonts w:cs="Arial"/>
                <w:b/>
                <w:color w:val="FFFFFF"/>
                <w:szCs w:val="20"/>
                <w:lang w:val="en-US"/>
              </w:rPr>
              <w:t>Turbo</w:t>
            </w:r>
            <w:r>
              <w:rPr>
                <w:rFonts w:cs="Arial"/>
                <w:b/>
                <w:color w:val="FFFFFF"/>
                <w:szCs w:val="20"/>
                <w:lang w:val="el-GR"/>
              </w:rPr>
              <w:br/>
              <w:t>(6-τάχυτο μηχανικό κιβώτιο και 4</w:t>
            </w:r>
            <w:r>
              <w:rPr>
                <w:rFonts w:cs="Arial"/>
                <w:b/>
                <w:color w:val="FFFFFF"/>
                <w:szCs w:val="20"/>
                <w:lang w:val="en-US"/>
              </w:rPr>
              <w:t>x</w:t>
            </w:r>
            <w:r>
              <w:rPr>
                <w:rFonts w:cs="Arial"/>
                <w:b/>
                <w:color w:val="FFFFFF"/>
                <w:szCs w:val="20"/>
                <w:lang w:val="el-GR"/>
              </w:rPr>
              <w:t xml:space="preserve">4 </w:t>
            </w:r>
            <w:r>
              <w:rPr>
                <w:rFonts w:cs="Arial"/>
                <w:b/>
                <w:color w:val="FFFFFF"/>
                <w:szCs w:val="20"/>
                <w:lang w:val="en-US"/>
              </w:rPr>
              <w:t>all</w:t>
            </w:r>
            <w:r>
              <w:rPr>
                <w:rFonts w:cs="Arial"/>
                <w:b/>
                <w:color w:val="FFFFFF"/>
                <w:szCs w:val="20"/>
                <w:lang w:val="el-GR"/>
              </w:rPr>
              <w:t>-</w:t>
            </w:r>
            <w:r>
              <w:rPr>
                <w:rFonts w:cs="Arial"/>
                <w:b/>
                <w:color w:val="FFFFFF"/>
                <w:szCs w:val="20"/>
                <w:lang w:val="en-US"/>
              </w:rPr>
              <w:t>wheel</w:t>
            </w:r>
            <w:r>
              <w:rPr>
                <w:rFonts w:cs="Arial"/>
                <w:b/>
                <w:color w:val="FFFFFF"/>
                <w:szCs w:val="20"/>
                <w:lang w:val="el-GR"/>
              </w:rPr>
              <w:t xml:space="preserve"> </w:t>
            </w:r>
            <w:r>
              <w:rPr>
                <w:rFonts w:cs="Arial"/>
                <w:b/>
                <w:color w:val="FFFFFF"/>
                <w:szCs w:val="20"/>
                <w:lang w:val="en-US"/>
              </w:rPr>
              <w:t>drive</w:t>
            </w:r>
            <w:r>
              <w:rPr>
                <w:rFonts w:cs="Arial"/>
                <w:b/>
                <w:color w:val="FFFFFF"/>
                <w:szCs w:val="20"/>
                <w:lang w:val="el-GR"/>
              </w:rPr>
              <w:t>)</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Cs w:val="20"/>
                <w:lang w:val="en-US"/>
              </w:rPr>
            </w:pPr>
            <w:r>
              <w:rPr>
                <w:rFonts w:cs="Arial"/>
                <w:b/>
                <w:color w:val="FFFFFF"/>
                <w:szCs w:val="20"/>
                <w:lang w:val="en-US"/>
              </w:rPr>
              <w:t>1.4 ECOTEC</w:t>
            </w:r>
            <w:r>
              <w:rPr>
                <w:rFonts w:cs="Arial"/>
                <w:b/>
                <w:color w:val="FFFFFF"/>
                <w:szCs w:val="20"/>
                <w:vertAlign w:val="superscript"/>
                <w:lang w:val="en-US"/>
              </w:rPr>
              <w:t>®</w:t>
            </w:r>
            <w:r>
              <w:rPr>
                <w:rFonts w:cs="Arial"/>
                <w:b/>
                <w:color w:val="FFFFFF"/>
                <w:szCs w:val="20"/>
                <w:lang w:val="en-US"/>
              </w:rPr>
              <w:t xml:space="preserve"> Direct Injection Turbo (6-</w:t>
            </w:r>
            <w:r>
              <w:rPr>
                <w:rFonts w:cs="Arial"/>
                <w:b/>
                <w:color w:val="FFFFFF"/>
                <w:lang w:val="en-US"/>
              </w:rPr>
              <w:t xml:space="preserve"> </w:t>
            </w:r>
            <w:r>
              <w:rPr>
                <w:rFonts w:cs="Arial"/>
                <w:b/>
                <w:color w:val="FFFFFF"/>
                <w:lang w:val="el-GR"/>
              </w:rPr>
              <w:t>τάχυτο</w:t>
            </w:r>
            <w:r>
              <w:rPr>
                <w:rFonts w:cs="Arial"/>
                <w:b/>
                <w:color w:val="FFFFFF"/>
                <w:lang w:val="en-US"/>
              </w:rPr>
              <w:t xml:space="preserve"> </w:t>
            </w:r>
            <w:r>
              <w:rPr>
                <w:rFonts w:cs="Arial"/>
                <w:b/>
                <w:color w:val="FFFFFF"/>
                <w:lang w:val="el-GR"/>
              </w:rPr>
              <w:t>αυτόματο</w:t>
            </w:r>
            <w:r>
              <w:rPr>
                <w:rFonts w:cs="Arial"/>
                <w:b/>
                <w:color w:val="FFFFFF"/>
                <w:lang w:val="en-US"/>
              </w:rPr>
              <w:t xml:space="preserve"> </w:t>
            </w:r>
            <w:r>
              <w:rPr>
                <w:rFonts w:cs="Arial"/>
                <w:b/>
                <w:color w:val="FFFFFF"/>
                <w:lang w:val="el-GR"/>
              </w:rPr>
              <w:t>κιβώτιο</w:t>
            </w:r>
            <w:r>
              <w:rPr>
                <w:rFonts w:cs="Arial"/>
                <w:b/>
                <w:color w:val="FFFFFF"/>
                <w:lang w:val="en-US"/>
              </w:rPr>
              <w:t xml:space="preserve"> </w:t>
            </w:r>
            <w:r>
              <w:rPr>
                <w:rFonts w:cs="Arial"/>
                <w:b/>
                <w:color w:val="FFFFFF"/>
                <w:lang w:val="el-GR"/>
              </w:rPr>
              <w:t>με</w:t>
            </w:r>
            <w:r>
              <w:rPr>
                <w:rFonts w:cs="Arial"/>
                <w:b/>
                <w:color w:val="FFFFFF"/>
                <w:szCs w:val="20"/>
                <w:lang w:val="en-US"/>
              </w:rPr>
              <w:t xml:space="preserve"> 4x4 all-wheel drive)</w:t>
            </w:r>
          </w:p>
        </w:tc>
        <w:tc>
          <w:tcPr>
            <w:tcW w:w="1473" w:type="dxa"/>
            <w:tcBorders>
              <w:top w:val="single" w:sz="12" w:space="0" w:color="FFFFFF"/>
              <w:left w:val="single" w:sz="12" w:space="0" w:color="FFFFFF"/>
              <w:bottom w:val="single" w:sz="12" w:space="0" w:color="FFFFFF"/>
              <w:insideH w:val="single" w:sz="12" w:space="0" w:color="FFFFFF"/>
            </w:tcBorders>
            <w:shd w:color="auto" w:fill="auto" w:val="pct70"/>
            <w:tcMar>
              <w:left w:w="41" w:type="dxa"/>
            </w:tcMar>
            <w:vAlign w:val="center"/>
          </w:tcPr>
          <w:p>
            <w:pPr>
              <w:pStyle w:val="Normal"/>
              <w:spacing w:before="120" w:after="120"/>
              <w:jc w:val="center"/>
              <w:rPr>
                <w:rFonts w:cs="Arial"/>
                <w:color w:val="FFFFFF"/>
                <w:szCs w:val="20"/>
                <w:lang w:val="en-US"/>
              </w:rPr>
            </w:pPr>
            <w:r>
              <w:rPr>
                <w:rFonts w:cs="Arial"/>
                <w:b/>
                <w:color w:val="FFFFFF"/>
                <w:szCs w:val="20"/>
                <w:lang w:val="en-US"/>
              </w:rPr>
              <w:t>1.6 ecoFLEX (5-</w:t>
            </w:r>
            <w:r>
              <w:rPr>
                <w:rFonts w:cs="Arial"/>
                <w:b/>
                <w:color w:val="FFFFFF"/>
                <w:lang w:val="el-GR"/>
              </w:rPr>
              <w:t xml:space="preserve"> τάχυτο μηχανικό κιβώτιο</w:t>
            </w:r>
            <w:r>
              <w:rPr>
                <w:rFonts w:cs="Arial"/>
                <w:b/>
                <w:color w:val="FFFFFF"/>
                <w:szCs w:val="20"/>
                <w:lang w:val="en-US"/>
              </w:rPr>
              <w:t>)</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szCs w:val="16"/>
                <w:lang w:val="en-US"/>
              </w:rPr>
            </w:pPr>
            <w:r>
              <w:rPr>
                <w:rFonts w:cs="Arial" w:ascii="Arial" w:hAnsi="Arial"/>
                <w:sz w:val="16"/>
                <w:lang w:val="el-GR"/>
              </w:rPr>
              <w:t>Κατηγορία εκπομπών ρύπων</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EURO6</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EURO6</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EURO6</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EURO6</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EURO6</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n-US"/>
              </w:rPr>
            </w:pPr>
            <w:r>
              <w:rPr>
                <w:rFonts w:cs="Arial" w:ascii="Arial" w:hAnsi="Arial"/>
                <w:sz w:val="16"/>
                <w:lang w:val="el-GR"/>
              </w:rPr>
              <w:t>Καύσιμο</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Super</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Super</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Super</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Super</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Super</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n-US"/>
              </w:rPr>
            </w:pPr>
            <w:r>
              <w:rPr>
                <w:rFonts w:cs="Arial" w:ascii="Arial" w:hAnsi="Arial"/>
                <w:sz w:val="16"/>
                <w:lang w:val="el-GR"/>
              </w:rPr>
              <w:t>Αριθμός κυλίνδρων</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4</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4</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4</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4</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4</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n-US"/>
              </w:rPr>
            </w:pPr>
            <w:r>
              <w:rPr>
                <w:rFonts w:cs="Arial" w:ascii="Arial" w:hAnsi="Arial"/>
                <w:sz w:val="16"/>
                <w:lang w:val="el-GR"/>
              </w:rPr>
              <w:t>Κυβισμός</w:t>
            </w:r>
            <w:r>
              <w:rPr>
                <w:rFonts w:cs="Arial" w:ascii="Arial" w:hAnsi="Arial"/>
                <w:sz w:val="16"/>
                <w:lang w:val="en-US"/>
              </w:rPr>
              <w:t xml:space="preserve"> cm</w:t>
            </w:r>
            <w:r>
              <w:rPr>
                <w:rFonts w:cs="Arial" w:ascii="Arial" w:hAnsi="Arial"/>
                <w:sz w:val="16"/>
                <w:vertAlign w:val="superscript"/>
                <w:lang w:val="en-US"/>
              </w:rPr>
              <w:t>3</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1,364</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1,364</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1,364</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1,399</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1,598</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n-US"/>
              </w:rPr>
            </w:pPr>
            <w:r>
              <w:rPr>
                <w:rFonts w:cs="Arial" w:ascii="Arial" w:hAnsi="Arial"/>
                <w:sz w:val="16"/>
                <w:lang w:val="el-GR"/>
              </w:rPr>
              <w:t>Διάμετρος</w:t>
            </w:r>
            <w:r>
              <w:rPr>
                <w:rFonts w:cs="Arial" w:ascii="Arial" w:hAnsi="Arial"/>
                <w:sz w:val="16"/>
                <w:lang w:val="en-US"/>
              </w:rPr>
              <w:t xml:space="preserve"> / </w:t>
            </w:r>
            <w:r>
              <w:rPr>
                <w:rFonts w:cs="Arial" w:ascii="Arial" w:hAnsi="Arial"/>
                <w:sz w:val="16"/>
                <w:lang w:val="el-GR"/>
              </w:rPr>
              <w:t>διαδρομή</w:t>
            </w:r>
            <w:r>
              <w:rPr>
                <w:rFonts w:cs="Arial" w:ascii="Arial" w:hAnsi="Arial"/>
                <w:sz w:val="16"/>
                <w:lang w:val="en-US"/>
              </w:rPr>
              <w:t xml:space="preserve"> mm</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72.5 / 82.6</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72.5 / 82.6</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72.5 / 82.6</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74.0 / 81.3</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79.0 / 81.5</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tabs>
                <w:tab w:val="left" w:pos="2364" w:leader="none"/>
              </w:tabs>
              <w:spacing w:before="40" w:after="40"/>
              <w:rPr>
                <w:rFonts w:ascii="Arial" w:hAnsi="Arial" w:cs="Arial"/>
                <w:color w:val="000000"/>
                <w:sz w:val="16"/>
                <w:szCs w:val="16"/>
                <w:lang w:val="el-GR"/>
              </w:rPr>
            </w:pPr>
            <w:r>
              <w:rPr>
                <w:rFonts w:cs="Arial" w:ascii="Arial" w:hAnsi="Arial"/>
                <w:sz w:val="16"/>
                <w:lang w:val="el-GR"/>
              </w:rPr>
              <w:t xml:space="preserve">Μέγιστη ισχύς </w:t>
            </w:r>
            <w:r>
              <w:rPr>
                <w:rFonts w:cs="Arial" w:ascii="Arial" w:hAnsi="Arial"/>
                <w:sz w:val="16"/>
                <w:lang w:val="en-US"/>
              </w:rPr>
              <w:t>kW</w:t>
            </w:r>
            <w:r>
              <w:rPr>
                <w:rFonts w:cs="Arial" w:ascii="Arial" w:hAnsi="Arial"/>
                <w:sz w:val="16"/>
                <w:lang w:val="el-GR"/>
              </w:rPr>
              <w:t xml:space="preserve"> (</w:t>
            </w:r>
            <w:r>
              <w:rPr>
                <w:rFonts w:cs="Arial" w:ascii="Arial" w:hAnsi="Arial"/>
                <w:sz w:val="16"/>
                <w:lang w:val="en-US"/>
              </w:rPr>
              <w:t>hp</w:t>
            </w:r>
            <w:r>
              <w:rPr>
                <w:rFonts w:cs="Arial" w:ascii="Arial" w:hAnsi="Arial"/>
                <w:sz w:val="16"/>
                <w:lang w:val="el-GR"/>
              </w:rPr>
              <w:t xml:space="preserve">) / σε </w:t>
            </w:r>
            <w:r>
              <w:rPr>
                <w:rFonts w:cs="Arial" w:ascii="Arial" w:hAnsi="Arial"/>
                <w:sz w:val="16"/>
                <w:lang w:val="en-US"/>
              </w:rPr>
              <w:t>rpm</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103 (140) / </w:t>
            </w:r>
          </w:p>
          <w:p>
            <w:pPr>
              <w:pStyle w:val="Normal"/>
              <w:spacing w:before="40" w:after="40"/>
              <w:jc w:val="center"/>
              <w:rPr>
                <w:rFonts w:cs="Arial"/>
                <w:color w:val="000000"/>
                <w:sz w:val="16"/>
                <w:szCs w:val="16"/>
                <w:lang w:val="en-US"/>
              </w:rPr>
            </w:pPr>
            <w:r>
              <w:rPr>
                <w:rFonts w:cs="Arial"/>
                <w:color w:val="000000"/>
                <w:sz w:val="16"/>
                <w:szCs w:val="16"/>
                <w:lang w:val="en-US"/>
              </w:rPr>
              <w:t>4,900 – 6,000</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103 (140) / </w:t>
            </w:r>
          </w:p>
          <w:p>
            <w:pPr>
              <w:pStyle w:val="Normal"/>
              <w:spacing w:before="40" w:after="40"/>
              <w:jc w:val="center"/>
              <w:rPr>
                <w:rFonts w:cs="Arial"/>
                <w:color w:val="000000"/>
                <w:sz w:val="16"/>
                <w:szCs w:val="16"/>
                <w:lang w:val="en-US"/>
              </w:rPr>
            </w:pPr>
            <w:r>
              <w:rPr>
                <w:rFonts w:cs="Arial"/>
                <w:color w:val="000000"/>
                <w:sz w:val="16"/>
                <w:szCs w:val="16"/>
                <w:lang w:val="en-US"/>
              </w:rPr>
              <w:t>4,900 – 6,000</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103 (140) / </w:t>
            </w:r>
          </w:p>
          <w:p>
            <w:pPr>
              <w:pStyle w:val="Normal"/>
              <w:spacing w:before="40" w:after="40"/>
              <w:jc w:val="center"/>
              <w:rPr>
                <w:rFonts w:cs="Arial"/>
                <w:color w:val="000000"/>
                <w:sz w:val="16"/>
                <w:szCs w:val="16"/>
                <w:lang w:val="en-US"/>
              </w:rPr>
            </w:pPr>
            <w:r>
              <w:rPr>
                <w:rFonts w:cs="Arial"/>
                <w:color w:val="000000"/>
                <w:sz w:val="16"/>
                <w:szCs w:val="16"/>
                <w:lang w:val="en-US"/>
              </w:rPr>
              <w:t>4,900 – 6,000</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112 (152) / </w:t>
            </w:r>
          </w:p>
          <w:p>
            <w:pPr>
              <w:pStyle w:val="Normal"/>
              <w:spacing w:before="40" w:after="40"/>
              <w:jc w:val="center"/>
              <w:rPr>
                <w:rFonts w:cs="Arial"/>
                <w:color w:val="000000"/>
                <w:sz w:val="16"/>
                <w:szCs w:val="16"/>
                <w:lang w:val="en-US"/>
              </w:rPr>
            </w:pPr>
            <w:r>
              <w:rPr>
                <w:rFonts w:cs="Arial"/>
                <w:color w:val="000000"/>
                <w:sz w:val="16"/>
                <w:szCs w:val="16"/>
                <w:lang w:val="en-US"/>
              </w:rPr>
              <w:t>5,600</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85 (115) / </w:t>
            </w:r>
          </w:p>
          <w:p>
            <w:pPr>
              <w:pStyle w:val="Normal"/>
              <w:spacing w:before="40" w:after="40"/>
              <w:jc w:val="center"/>
              <w:rPr>
                <w:rFonts w:cs="Arial"/>
                <w:color w:val="000000"/>
                <w:sz w:val="16"/>
                <w:szCs w:val="16"/>
                <w:lang w:val="en-US"/>
              </w:rPr>
            </w:pPr>
            <w:r>
              <w:rPr>
                <w:rFonts w:cs="Arial"/>
                <w:color w:val="000000"/>
                <w:sz w:val="16"/>
                <w:szCs w:val="16"/>
                <w:lang w:val="en-US"/>
              </w:rPr>
              <w:t>6,200</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l-GR"/>
              </w:rPr>
            </w:pPr>
            <w:r>
              <w:rPr>
                <w:rFonts w:cs="Arial" w:ascii="Arial" w:hAnsi="Arial"/>
                <w:sz w:val="16"/>
                <w:lang w:val="el-GR"/>
              </w:rPr>
              <w:t xml:space="preserve">Μέγιστη ροπή </w:t>
            </w:r>
            <w:r>
              <w:rPr>
                <w:rFonts w:cs="Arial" w:ascii="Arial" w:hAnsi="Arial"/>
                <w:sz w:val="16"/>
                <w:lang w:val="en-US"/>
              </w:rPr>
              <w:t>Nm</w:t>
            </w:r>
            <w:r>
              <w:rPr>
                <w:rFonts w:cs="Arial" w:ascii="Arial" w:hAnsi="Arial"/>
                <w:sz w:val="16"/>
                <w:lang w:val="el-GR"/>
              </w:rPr>
              <w:t xml:space="preserve"> / σε </w:t>
            </w:r>
            <w:r>
              <w:rPr>
                <w:rFonts w:cs="Arial" w:ascii="Arial" w:hAnsi="Arial"/>
                <w:sz w:val="16"/>
                <w:lang w:val="en-US"/>
              </w:rPr>
              <w:t>rpm</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200 / </w:t>
              <w:br/>
              <w:t>1,850–4,900</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200 / </w:t>
              <w:br/>
              <w:t>1,850–4,900</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200 / </w:t>
              <w:br/>
              <w:t>1,850–4,900</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245 / </w:t>
              <w:br/>
              <w:t>2,200–4,400</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 xml:space="preserve">155 / </w:t>
            </w:r>
          </w:p>
          <w:p>
            <w:pPr>
              <w:pStyle w:val="Normal"/>
              <w:spacing w:before="40" w:after="40"/>
              <w:jc w:val="center"/>
              <w:rPr>
                <w:rFonts w:cs="Arial"/>
                <w:color w:val="000000"/>
                <w:sz w:val="16"/>
                <w:szCs w:val="16"/>
                <w:lang w:val="en-US"/>
              </w:rPr>
            </w:pPr>
            <w:r>
              <w:rPr>
                <w:rFonts w:cs="Arial"/>
                <w:color w:val="000000"/>
                <w:sz w:val="16"/>
                <w:szCs w:val="16"/>
                <w:lang w:val="en-US"/>
              </w:rPr>
              <w:t>4,000</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szCs w:val="16"/>
                <w:lang w:val="en-US"/>
              </w:rPr>
            </w:pPr>
            <w:r>
              <w:rPr>
                <w:rFonts w:cs="Arial" w:ascii="Arial" w:hAnsi="Arial"/>
                <w:sz w:val="16"/>
                <w:lang w:val="el-GR"/>
              </w:rPr>
              <w:t>Αναλογία συμπίεσης</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9.5 : 1</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9.5 : 1</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9.5 : 1</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10.0 : 1</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10.8 : 1</w:t>
            </w:r>
          </w:p>
        </w:tc>
      </w:tr>
      <w:tr>
        <w:trPr>
          <w:trHeight w:val="510" w:hRule="exact"/>
          <w:cantSplit w:val="true"/>
        </w:trPr>
        <w:tc>
          <w:tcPr>
            <w:tcW w:w="1482"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szCs w:val="16"/>
                <w:lang w:val="en-US"/>
              </w:rPr>
            </w:pPr>
            <w:r>
              <w:rPr>
                <w:rFonts w:cs="Arial" w:ascii="Arial" w:hAnsi="Arial"/>
                <w:sz w:val="16"/>
                <w:lang w:val="el-GR"/>
              </w:rPr>
              <w:t>Χωρητικότητα ρεζερβουάρ</w:t>
            </w:r>
            <w:r>
              <w:rPr>
                <w:rFonts w:cs="Arial" w:ascii="Arial" w:hAnsi="Arial"/>
                <w:sz w:val="16"/>
                <w:lang w:val="en-US"/>
              </w:rPr>
              <w:t xml:space="preserve"> l</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53</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53</w:t>
            </w:r>
          </w:p>
        </w:tc>
        <w:tc>
          <w:tcPr>
            <w:tcW w:w="14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53</w:t>
            </w:r>
          </w:p>
        </w:tc>
        <w:tc>
          <w:tcPr>
            <w:tcW w:w="1478"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53</w:t>
            </w:r>
          </w:p>
        </w:tc>
        <w:tc>
          <w:tcPr>
            <w:tcW w:w="1473" w:type="dxa"/>
            <w:tcBorders>
              <w:top w:val="single" w:sz="12" w:space="0" w:color="FFFFFF"/>
              <w:left w:val="single" w:sz="12" w:space="0" w:color="FFFFFF"/>
              <w:bottom w:val="single" w:sz="12" w:space="0" w:color="FFFFFF"/>
              <w:insideH w:val="single" w:sz="12" w:space="0" w:color="FFFFFF"/>
            </w:tcBorders>
            <w:shd w:color="auto" w:fill="auto" w:val="pct10"/>
            <w:tcMar>
              <w:left w:w="41" w:type="dxa"/>
            </w:tcMar>
            <w:vAlign w:val="center"/>
          </w:tcPr>
          <w:p>
            <w:pPr>
              <w:pStyle w:val="Normal"/>
              <w:spacing w:before="40" w:after="40"/>
              <w:jc w:val="center"/>
              <w:rPr>
                <w:rFonts w:cs="Arial"/>
                <w:color w:val="000000"/>
                <w:sz w:val="16"/>
                <w:szCs w:val="16"/>
                <w:lang w:val="en-US"/>
              </w:rPr>
            </w:pPr>
            <w:r>
              <w:rPr>
                <w:rFonts w:cs="Arial"/>
                <w:color w:val="000000"/>
                <w:sz w:val="16"/>
                <w:szCs w:val="16"/>
                <w:lang w:val="en-US"/>
              </w:rPr>
              <w:t>53</w:t>
            </w:r>
          </w:p>
        </w:tc>
      </w:tr>
    </w:tbl>
    <w:p>
      <w:pPr>
        <w:pStyle w:val="Normal"/>
        <w:rPr>
          <w:lang w:val="en-US"/>
        </w:rPr>
      </w:pPr>
      <w:r>
        <w:rPr>
          <w:lang w:val="en-US"/>
        </w:rPr>
      </w:r>
      <w:r>
        <w:br w:type="page"/>
      </w:r>
    </w:p>
    <w:tbl>
      <w:tblPr>
        <w:tblW w:w="5000" w:type="pct"/>
        <w:jc w:val="center"/>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1476"/>
        <w:gridCol w:w="1479"/>
        <w:gridCol w:w="1479"/>
        <w:gridCol w:w="1479"/>
        <w:gridCol w:w="1479"/>
        <w:gridCol w:w="1474"/>
      </w:tblGrid>
      <w:tr>
        <w:trPr>
          <w:trHeight w:val="963"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Normal"/>
              <w:pageBreakBefore/>
              <w:spacing w:before="40" w:after="40"/>
              <w:rPr>
                <w:rFonts w:cs="Arial"/>
                <w:b/>
                <w:b/>
                <w:color w:val="FFFFFF"/>
                <w:lang w:val="en-US"/>
              </w:rPr>
            </w:pPr>
            <w:r>
              <w:rPr>
                <w:rFonts w:cs="Arial"/>
                <w:b/>
                <w:color w:val="FFFFFF"/>
                <w:sz w:val="16"/>
                <w:szCs w:val="16"/>
                <w:lang w:val="el-GR"/>
              </w:rPr>
              <w:t>Βενζινοκινητήρες</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CUPBullet1"/>
              <w:numPr>
                <w:ilvl w:val="0"/>
                <w:numId w:val="0"/>
              </w:numPr>
              <w:spacing w:before="120" w:after="120"/>
              <w:jc w:val="center"/>
              <w:rPr>
                <w:rFonts w:cs="Arial"/>
                <w:color w:val="FFFFFF"/>
                <w:sz w:val="16"/>
                <w:szCs w:val="16"/>
                <w:lang w:val="en-US"/>
              </w:rPr>
            </w:pPr>
            <w:r>
              <w:rPr>
                <w:rFonts w:cs="Arial" w:ascii="Arial" w:hAnsi="Arial"/>
                <w:b/>
                <w:color w:val="FFFFFF"/>
                <w:lang w:val="en-US"/>
              </w:rPr>
              <w:t xml:space="preserve">1.4 Turbo </w:t>
              <w:br/>
              <w:t>(6-</w:t>
            </w:r>
            <w:r>
              <w:rPr>
                <w:rFonts w:cs="Arial" w:ascii="Arial" w:hAnsi="Arial"/>
                <w:b/>
                <w:color w:val="FFFFFF"/>
                <w:lang w:val="el-GR"/>
              </w:rPr>
              <w:t>τάχυτο μηχανικό κιβώτιο</w:t>
            </w:r>
            <w:r>
              <w:rPr>
                <w:rFonts w:cs="Arial" w:ascii="Arial" w:hAnsi="Arial"/>
                <w:b/>
                <w:color w:val="FFFFFF"/>
                <w:lang w:val="en-US"/>
              </w:rPr>
              <w:t>)</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6"/>
                <w:szCs w:val="16"/>
                <w:lang w:val="en-US"/>
              </w:rPr>
            </w:pPr>
            <w:r>
              <w:rPr>
                <w:rFonts w:cs="Arial"/>
                <w:b/>
                <w:color w:val="FFFFFF"/>
                <w:lang w:val="en-US"/>
              </w:rPr>
              <w:t xml:space="preserve">1.4 Turbo </w:t>
              <w:br/>
              <w:t>(6-</w:t>
            </w:r>
            <w:r>
              <w:rPr>
                <w:rFonts w:cs="Arial"/>
                <w:b/>
                <w:color w:val="FFFFFF"/>
                <w:lang w:val="el-GR"/>
              </w:rPr>
              <w:t>τάχυτο αυτόματο κιβώτιο)</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6"/>
                <w:szCs w:val="16"/>
                <w:lang w:val="el-GR"/>
              </w:rPr>
            </w:pPr>
            <w:r>
              <w:rPr>
                <w:rFonts w:cs="Arial"/>
                <w:b/>
                <w:color w:val="FFFFFF"/>
                <w:szCs w:val="20"/>
                <w:lang w:val="el-GR"/>
              </w:rPr>
              <w:t xml:space="preserve">1.4 </w:t>
            </w:r>
            <w:r>
              <w:rPr>
                <w:rFonts w:cs="Arial"/>
                <w:b/>
                <w:color w:val="FFFFFF"/>
                <w:szCs w:val="20"/>
                <w:lang w:val="en-US"/>
              </w:rPr>
              <w:t>Turbo</w:t>
            </w:r>
            <w:r>
              <w:rPr>
                <w:rFonts w:cs="Arial"/>
                <w:b/>
                <w:color w:val="FFFFFF"/>
                <w:szCs w:val="20"/>
                <w:lang w:val="el-GR"/>
              </w:rPr>
              <w:br/>
              <w:t>(6-τάχυτο μηχανικό κιβώτιο και 4</w:t>
            </w:r>
            <w:r>
              <w:rPr>
                <w:rFonts w:cs="Arial"/>
                <w:b/>
                <w:color w:val="FFFFFF"/>
                <w:szCs w:val="20"/>
                <w:lang w:val="en-US"/>
              </w:rPr>
              <w:t>x</w:t>
            </w:r>
            <w:r>
              <w:rPr>
                <w:rFonts w:cs="Arial"/>
                <w:b/>
                <w:color w:val="FFFFFF"/>
                <w:szCs w:val="20"/>
                <w:lang w:val="el-GR"/>
              </w:rPr>
              <w:t xml:space="preserve">4 </w:t>
            </w:r>
            <w:r>
              <w:rPr>
                <w:rFonts w:cs="Arial"/>
                <w:b/>
                <w:color w:val="FFFFFF"/>
                <w:szCs w:val="20"/>
                <w:lang w:val="en-US"/>
              </w:rPr>
              <w:t>all</w:t>
            </w:r>
            <w:r>
              <w:rPr>
                <w:rFonts w:cs="Arial"/>
                <w:b/>
                <w:color w:val="FFFFFF"/>
                <w:szCs w:val="20"/>
                <w:lang w:val="el-GR"/>
              </w:rPr>
              <w:t>-</w:t>
            </w:r>
            <w:r>
              <w:rPr>
                <w:rFonts w:cs="Arial"/>
                <w:b/>
                <w:color w:val="FFFFFF"/>
                <w:szCs w:val="20"/>
                <w:lang w:val="en-US"/>
              </w:rPr>
              <w:t>wheel</w:t>
            </w:r>
            <w:r>
              <w:rPr>
                <w:rFonts w:cs="Arial"/>
                <w:b/>
                <w:color w:val="FFFFFF"/>
                <w:szCs w:val="20"/>
                <w:lang w:val="el-GR"/>
              </w:rPr>
              <w:t xml:space="preserve"> </w:t>
            </w:r>
            <w:r>
              <w:rPr>
                <w:rFonts w:cs="Arial"/>
                <w:b/>
                <w:color w:val="FFFFFF"/>
                <w:szCs w:val="20"/>
                <w:lang w:val="en-US"/>
              </w:rPr>
              <w:t>drive</w:t>
            </w:r>
            <w:r>
              <w:rPr>
                <w:rFonts w:cs="Arial"/>
                <w:b/>
                <w:color w:val="FFFFFF"/>
                <w:szCs w:val="20"/>
                <w:lang w:val="el-GR"/>
              </w:rPr>
              <w:t>)</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6"/>
                <w:szCs w:val="16"/>
                <w:lang w:val="en-US"/>
              </w:rPr>
            </w:pPr>
            <w:r>
              <w:rPr>
                <w:rFonts w:cs="Arial"/>
                <w:b/>
                <w:color w:val="FFFFFF"/>
                <w:szCs w:val="20"/>
                <w:lang w:val="en-US"/>
              </w:rPr>
              <w:t>1.4 ECOTEC</w:t>
            </w:r>
            <w:r>
              <w:rPr>
                <w:rFonts w:cs="Arial"/>
                <w:b/>
                <w:color w:val="FFFFFF"/>
                <w:szCs w:val="20"/>
                <w:vertAlign w:val="superscript"/>
                <w:lang w:val="en-US"/>
              </w:rPr>
              <w:t>®</w:t>
            </w:r>
            <w:r>
              <w:rPr>
                <w:rFonts w:cs="Arial"/>
                <w:b/>
                <w:color w:val="FFFFFF"/>
                <w:szCs w:val="20"/>
                <w:lang w:val="en-US"/>
              </w:rPr>
              <w:t xml:space="preserve"> Direct Injection Turbo (6-</w:t>
            </w:r>
            <w:r>
              <w:rPr>
                <w:rFonts w:cs="Arial"/>
                <w:b/>
                <w:color w:val="FFFFFF"/>
                <w:lang w:val="en-US"/>
              </w:rPr>
              <w:t xml:space="preserve"> </w:t>
            </w:r>
            <w:r>
              <w:rPr>
                <w:rFonts w:cs="Arial"/>
                <w:b/>
                <w:color w:val="FFFFFF"/>
                <w:lang w:val="el-GR"/>
              </w:rPr>
              <w:t>τάχυτο</w:t>
            </w:r>
            <w:r>
              <w:rPr>
                <w:rFonts w:cs="Arial"/>
                <w:b/>
                <w:color w:val="FFFFFF"/>
                <w:lang w:val="en-US"/>
              </w:rPr>
              <w:t xml:space="preserve"> </w:t>
            </w:r>
            <w:r>
              <w:rPr>
                <w:rFonts w:cs="Arial"/>
                <w:b/>
                <w:color w:val="FFFFFF"/>
                <w:lang w:val="el-GR"/>
              </w:rPr>
              <w:t>αυτόματο</w:t>
            </w:r>
            <w:r>
              <w:rPr>
                <w:rFonts w:cs="Arial"/>
                <w:b/>
                <w:color w:val="FFFFFF"/>
                <w:lang w:val="en-US"/>
              </w:rPr>
              <w:t xml:space="preserve"> </w:t>
            </w:r>
            <w:r>
              <w:rPr>
                <w:rFonts w:cs="Arial"/>
                <w:b/>
                <w:color w:val="FFFFFF"/>
                <w:lang w:val="el-GR"/>
              </w:rPr>
              <w:t>κιβώτιο</w:t>
            </w:r>
            <w:r>
              <w:rPr>
                <w:rFonts w:cs="Arial"/>
                <w:b/>
                <w:color w:val="FFFFFF"/>
                <w:lang w:val="en-US"/>
              </w:rPr>
              <w:t xml:space="preserve"> </w:t>
            </w:r>
            <w:r>
              <w:rPr>
                <w:rFonts w:cs="Arial"/>
                <w:b/>
                <w:color w:val="FFFFFF"/>
                <w:lang w:val="el-GR"/>
              </w:rPr>
              <w:t>με</w:t>
            </w:r>
            <w:r>
              <w:rPr>
                <w:rFonts w:cs="Arial"/>
                <w:b/>
                <w:color w:val="FFFFFF"/>
                <w:szCs w:val="20"/>
                <w:lang w:val="en-US"/>
              </w:rPr>
              <w:t xml:space="preserve"> 4x4 all-wheel drive)</w:t>
            </w:r>
          </w:p>
        </w:tc>
        <w:tc>
          <w:tcPr>
            <w:tcW w:w="1474" w:type="dxa"/>
            <w:tcBorders>
              <w:top w:val="single" w:sz="12" w:space="0" w:color="FFFFFF"/>
              <w:left w:val="single" w:sz="12" w:space="0" w:color="FFFFFF"/>
              <w:bottom w:val="single" w:sz="12" w:space="0" w:color="FFFFFF"/>
              <w:insideH w:val="single" w:sz="12" w:space="0" w:color="FFFFFF"/>
            </w:tcBorders>
            <w:shd w:color="auto" w:fill="auto" w:val="pct70"/>
            <w:tcMar>
              <w:left w:w="41" w:type="dxa"/>
            </w:tcMar>
            <w:vAlign w:val="center"/>
          </w:tcPr>
          <w:p>
            <w:pPr>
              <w:pStyle w:val="Normal"/>
              <w:spacing w:before="120" w:after="120"/>
              <w:jc w:val="center"/>
              <w:rPr>
                <w:rFonts w:cs="Arial"/>
                <w:color w:val="FFFFFF"/>
                <w:sz w:val="16"/>
                <w:szCs w:val="16"/>
                <w:lang w:val="en-US"/>
              </w:rPr>
            </w:pPr>
            <w:r>
              <w:rPr>
                <w:rFonts w:cs="Arial"/>
                <w:b/>
                <w:color w:val="FFFFFF"/>
                <w:szCs w:val="20"/>
                <w:lang w:val="en-US"/>
              </w:rPr>
              <w:t>1.6 ecoFLEX (5-</w:t>
            </w:r>
            <w:r>
              <w:rPr>
                <w:rFonts w:cs="Arial"/>
                <w:b/>
                <w:color w:val="FFFFFF"/>
                <w:lang w:val="el-GR"/>
              </w:rPr>
              <w:t xml:space="preserve"> τάχυτο μηχανικό κιβώτιο</w:t>
            </w:r>
            <w:r>
              <w:rPr>
                <w:rFonts w:cs="Arial"/>
                <w:b/>
                <w:color w:val="FFFFFF"/>
                <w:szCs w:val="20"/>
                <w:lang w:val="en-US"/>
              </w:rPr>
              <w:t>)</w:t>
            </w:r>
          </w:p>
        </w:tc>
      </w:tr>
      <w:tr>
        <w:trPr>
          <w:trHeight w:val="756"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l-GR"/>
              </w:rPr>
            </w:pPr>
            <w:r>
              <w:rPr>
                <w:rFonts w:cs="Arial" w:ascii="Arial" w:hAnsi="Arial"/>
                <w:b/>
                <w:color w:val="FFFFFF"/>
                <w:lang w:val="el-GR"/>
              </w:rPr>
              <w:t xml:space="preserve">Βάρη και φορτία άξονα </w:t>
            </w:r>
            <w:r>
              <w:rPr>
                <w:rFonts w:cs="Arial" w:ascii="Arial" w:hAnsi="Arial"/>
                <w:b/>
                <w:color w:val="FFFFFF"/>
                <w:lang w:val="en-US"/>
              </w:rPr>
              <w:t>kg</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tcPr>
          <w:p>
            <w:pPr>
              <w:pStyle w:val="Normal"/>
              <w:spacing w:before="40" w:after="40"/>
              <w:jc w:val="center"/>
              <w:rPr>
                <w:rFonts w:cs="Arial"/>
                <w:color w:val="FFFFFF"/>
                <w:sz w:val="4"/>
                <w:lang w:val="el-GR"/>
              </w:rPr>
            </w:pPr>
            <w:r>
              <w:rPr>
                <w:rFonts w:cs="Arial"/>
                <w:color w:val="FFFFFF"/>
                <w:sz w:val="4"/>
                <w:lang w:val="el-GR"/>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tcPr>
          <w:p>
            <w:pPr>
              <w:pStyle w:val="Normal"/>
              <w:spacing w:before="40" w:after="40"/>
              <w:jc w:val="center"/>
              <w:rPr>
                <w:rFonts w:cs="Arial"/>
                <w:color w:val="FFFFFF"/>
                <w:sz w:val="4"/>
                <w:lang w:val="el-GR"/>
              </w:rPr>
            </w:pPr>
            <w:r>
              <w:rPr>
                <w:rFonts w:cs="Arial"/>
                <w:color w:val="FFFFFF"/>
                <w:sz w:val="4"/>
                <w:lang w:val="el-GR"/>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r>
      <w:tr>
        <w:trPr>
          <w:trHeight w:val="814"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Απόβαρο με οδηγό (σύμφωνα με 70/156/</w:t>
            </w:r>
            <w:r>
              <w:rPr>
                <w:rFonts w:cs="Arial" w:ascii="Arial" w:hAnsi="Arial"/>
                <w:sz w:val="16"/>
                <w:lang w:val="en-US"/>
              </w:rPr>
              <w:t>EWG</w:t>
            </w:r>
            <w:r>
              <w:rPr>
                <w:rFonts w:cs="Arial" w:ascii="Arial" w:hAnsi="Arial"/>
                <w:sz w:val="16"/>
                <w:lang w:val="el-GR"/>
              </w:rPr>
              <w:t xml:space="preserve">) </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1,394</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1,409</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1,445</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1,481</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1,355</w:t>
            </w:r>
          </w:p>
        </w:tc>
      </w:tr>
      <w:tr>
        <w:trPr>
          <w:trHeight w:val="622"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Επιτρεπόμενο μικτό βάρος οχήματος</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1,828</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1,843</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1,879</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1,915</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1,789</w:t>
            </w:r>
          </w:p>
        </w:tc>
      </w:tr>
      <w:tr>
        <w:trPr>
          <w:trHeight w:val="265"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Ωφέλιμο</w:t>
            </w:r>
            <w:r>
              <w:rPr>
                <w:rFonts w:cs="Arial" w:ascii="Arial" w:hAnsi="Arial"/>
                <w:sz w:val="16"/>
                <w:lang w:val="en-US"/>
              </w:rPr>
              <w:t xml:space="preserve"> </w:t>
            </w:r>
            <w:r>
              <w:rPr>
                <w:rFonts w:cs="Arial" w:ascii="Arial" w:hAnsi="Arial"/>
                <w:sz w:val="16"/>
                <w:lang w:val="el-GR"/>
              </w:rPr>
              <w:t>φορτίο</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r>
      <w:tr>
        <w:trPr>
          <w:trHeight w:val="622"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l-GR"/>
              </w:rPr>
            </w:pPr>
            <w:r>
              <w:rPr>
                <w:rFonts w:cs="Arial" w:ascii="Arial" w:hAnsi="Arial"/>
                <w:sz w:val="16"/>
                <w:lang w:val="el-GR"/>
              </w:rPr>
              <w:t>Επιτρεπόμενο φορτίο άξονα, εμπρός/πίσω</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954 / 874</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969 / 874</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970 / 909</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1,014 / 901</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937 / 852</w:t>
            </w:r>
          </w:p>
        </w:tc>
      </w:tr>
      <w:tr>
        <w:trPr>
          <w:trHeight w:val="444"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vertAlign w:val="superscript"/>
                <w:lang w:val="en-US"/>
              </w:rPr>
            </w:pPr>
            <w:r>
              <w:rPr>
                <w:rFonts w:cs="Arial" w:ascii="Arial" w:hAnsi="Arial"/>
                <w:sz w:val="16"/>
                <w:lang w:val="el-GR"/>
              </w:rPr>
              <w:t>Επιτρεπόμενο φορτίο οροφής</w:t>
            </w:r>
            <w:r>
              <w:rPr>
                <w:rFonts w:cs="Arial" w:ascii="Arial" w:hAnsi="Arial"/>
                <w:sz w:val="16"/>
                <w:lang w:val="en-US"/>
              </w:rPr>
              <w:t xml:space="preserve"> </w:t>
            </w:r>
            <w:r>
              <w:rPr>
                <w:rFonts w:cs="Arial" w:ascii="Arial" w:hAnsi="Arial"/>
                <w:sz w:val="16"/>
                <w:vertAlign w:val="superscript"/>
                <w:lang w:val="en-US"/>
              </w:rPr>
              <w:t>1)</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r>
      <w:tr>
        <w:trPr>
          <w:trHeight w:val="532"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n-US"/>
              </w:rPr>
            </w:pPr>
            <w:r>
              <w:rPr>
                <w:rFonts w:cs="Arial" w:ascii="Arial" w:hAnsi="Arial"/>
                <w:b/>
                <w:color w:val="FFFFFF"/>
                <w:lang w:val="el-GR"/>
              </w:rPr>
              <w:t>Φορτίο Τρέιλερ</w:t>
            </w:r>
            <w:r>
              <w:rPr>
                <w:rFonts w:cs="Arial" w:ascii="Arial" w:hAnsi="Arial"/>
                <w:b/>
                <w:color w:val="FFFFFF"/>
                <w:lang w:val="en-US"/>
              </w:rPr>
              <w:t xml:space="preserve"> kg</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r>
      <w:tr>
        <w:trPr>
          <w:trHeight w:val="251"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Χωρίς φρένο</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r>
      <w:tr>
        <w:trPr>
          <w:trHeight w:val="444" w:hRule="atLeast"/>
          <w:cantSplit w:val="true"/>
        </w:trPr>
        <w:tc>
          <w:tcPr>
            <w:tcW w:w="1476"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 xml:space="preserve">Με φρένο και κλίση 12% </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1,200</w:t>
            </w:r>
          </w:p>
        </w:tc>
        <w:tc>
          <w:tcPr>
            <w:tcW w:w="147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1,500</w:t>
            </w:r>
          </w:p>
        </w:tc>
        <w:tc>
          <w:tcPr>
            <w:tcW w:w="147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1,200</w:t>
            </w:r>
          </w:p>
        </w:tc>
      </w:tr>
    </w:tbl>
    <w:p>
      <w:pPr>
        <w:pStyle w:val="Normal"/>
        <w:rPr>
          <w:rFonts w:cs="Arial"/>
          <w:color w:val="000000"/>
          <w:sz w:val="14"/>
          <w:szCs w:val="14"/>
          <w:vertAlign w:val="superscript"/>
          <w:lang w:val="en-US"/>
        </w:rPr>
      </w:pPr>
      <w:r>
        <w:rPr>
          <w:rFonts w:cs="Arial"/>
          <w:color w:val="000000"/>
          <w:sz w:val="14"/>
          <w:szCs w:val="14"/>
          <w:vertAlign w:val="superscript"/>
          <w:lang w:val="en-US"/>
        </w:rPr>
      </w:r>
    </w:p>
    <w:p>
      <w:pPr>
        <w:pStyle w:val="Normal"/>
        <w:rPr>
          <w:rFonts w:cs="Arial"/>
          <w:color w:val="000000"/>
          <w:sz w:val="14"/>
          <w:szCs w:val="14"/>
          <w:lang w:val="el-GR"/>
        </w:rPr>
      </w:pPr>
      <w:r>
        <w:rPr>
          <w:rFonts w:cs="Arial"/>
          <w:color w:val="000000"/>
          <w:sz w:val="14"/>
          <w:szCs w:val="14"/>
          <w:vertAlign w:val="superscript"/>
          <w:lang w:val="el-GR"/>
        </w:rPr>
        <w:t>1)</w:t>
      </w:r>
      <w:r>
        <w:rPr>
          <w:rFonts w:cs="Arial"/>
          <w:color w:val="000000"/>
          <w:sz w:val="14"/>
          <w:szCs w:val="14"/>
          <w:lang w:val="el-GR"/>
        </w:rPr>
        <w:t xml:space="preserve"> </w:t>
      </w:r>
      <w:r>
        <w:rPr>
          <w:rFonts w:cs="Arial"/>
          <w:sz w:val="14"/>
          <w:szCs w:val="14"/>
          <w:lang w:val="el-GR"/>
        </w:rPr>
        <w:t xml:space="preserve">Λαμβάνεται υπόψη το μικτό βάρος οχήματος. Για λόγους ασφαλείς συνιστάται να μην οδηγείτε  με ταχύτητα πάνω από 120 </w:t>
      </w:r>
      <w:r>
        <w:rPr>
          <w:rFonts w:cs="Arial"/>
          <w:sz w:val="14"/>
          <w:szCs w:val="14"/>
          <w:lang w:val="en-US"/>
        </w:rPr>
        <w:t>km</w:t>
      </w:r>
      <w:r>
        <w:rPr>
          <w:rFonts w:cs="Arial"/>
          <w:sz w:val="14"/>
          <w:szCs w:val="14"/>
          <w:lang w:val="el-GR"/>
        </w:rPr>
        <w:t>/</w:t>
      </w:r>
      <w:r>
        <w:rPr>
          <w:rFonts w:cs="Arial"/>
          <w:sz w:val="14"/>
          <w:szCs w:val="14"/>
          <w:lang w:val="en-US"/>
        </w:rPr>
        <w:t>h</w:t>
      </w:r>
      <w:r>
        <w:rPr>
          <w:rFonts w:cs="Arial"/>
          <w:sz w:val="14"/>
          <w:szCs w:val="14"/>
          <w:lang w:val="el-GR"/>
        </w:rPr>
        <w:t xml:space="preserve"> με φορτίο οροφής.</w:t>
      </w:r>
    </w:p>
    <w:p>
      <w:pPr>
        <w:pStyle w:val="Normal"/>
        <w:rPr>
          <w:rFonts w:cs="Arial"/>
          <w:color w:val="000000"/>
          <w:sz w:val="14"/>
          <w:szCs w:val="14"/>
          <w:lang w:val="el-GR"/>
        </w:rPr>
      </w:pPr>
      <w:r>
        <w:rPr>
          <w:rFonts w:cs="Arial"/>
          <w:color w:val="000000"/>
          <w:sz w:val="14"/>
          <w:szCs w:val="14"/>
          <w:lang w:val="el-GR"/>
        </w:rPr>
      </w:r>
    </w:p>
    <w:p>
      <w:pPr>
        <w:pStyle w:val="Normal"/>
        <w:jc w:val="both"/>
        <w:rPr>
          <w:rFonts w:cs="Arial"/>
          <w:bCs/>
          <w:sz w:val="14"/>
          <w:lang w:val="el-GR"/>
        </w:rPr>
      </w:pPr>
      <w:r>
        <w:rPr>
          <w:rFonts w:cs="Arial"/>
          <w:b/>
          <w:bCs/>
          <w:sz w:val="14"/>
          <w:lang w:val="el-GR"/>
        </w:rPr>
        <w:t>Όλα τα δεδομένα υπόκεινται σε αλλαγές και αναφέρονται στο Ευρωπαϊκό βασικό μοντέλο με στάνταρ εξοπλισμό</w:t>
      </w:r>
      <w:r>
        <w:rPr>
          <w:rFonts w:cs="Arial"/>
          <w:bCs/>
          <w:sz w:val="14"/>
          <w:lang w:val="el-GR"/>
        </w:rPr>
        <w:t xml:space="preserve">.  Ο πρόσθετος εξοπλισμός ενδέχεται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Το απόβαρο για τα οχήματα </w:t>
      </w:r>
      <w:r>
        <w:rPr>
          <w:rFonts w:cs="Arial"/>
          <w:bCs/>
          <w:sz w:val="14"/>
          <w:lang w:val="en-US"/>
        </w:rPr>
        <w:t>Opel</w:t>
      </w:r>
      <w:r>
        <w:rPr>
          <w:rFonts w:cs="Arial"/>
          <w:bCs/>
          <w:sz w:val="14"/>
          <w:lang w:val="el-GR"/>
        </w:rPr>
        <w:t xml:space="preserve"> περιλαμβάνει βάρος 68 </w:t>
      </w:r>
      <w:r>
        <w:rPr>
          <w:rFonts w:cs="Arial"/>
          <w:bCs/>
          <w:sz w:val="14"/>
          <w:lang w:val="en-US"/>
        </w:rPr>
        <w:t>kg</w:t>
      </w:r>
      <w:r>
        <w:rPr>
          <w:rFonts w:cs="Arial"/>
          <w:bCs/>
          <w:sz w:val="14"/>
          <w:lang w:val="el-GR"/>
        </w:rPr>
        <w:t xml:space="preserve"> για τον οδηγό και 7 </w:t>
      </w:r>
      <w:r>
        <w:rPr>
          <w:rFonts w:cs="Arial"/>
          <w:bCs/>
          <w:sz w:val="14"/>
          <w:lang w:val="en-US"/>
        </w:rPr>
        <w:t>kg</w:t>
      </w:r>
      <w:r>
        <w:rPr>
          <w:rFonts w:cs="Arial"/>
          <w:bCs/>
          <w:sz w:val="14"/>
          <w:lang w:val="el-GR"/>
        </w:rPr>
        <w:t xml:space="preserve"> για αποσκευές. Το ωφέλιμο φορτίο αναφέρεται μόνο στο βάρος των επιβατών και/ή των αποσκευών, εξαιρουμένου του οδηγού</w:t>
      </w:r>
      <w:r>
        <w:rPr>
          <w:rFonts w:cs="Arial"/>
          <w:color w:val="000000"/>
          <w:sz w:val="14"/>
          <w:szCs w:val="14"/>
          <w:vertAlign w:val="superscript"/>
          <w:lang w:val="el-GR"/>
        </w:rPr>
        <w:t xml:space="preserve"> </w:t>
      </w:r>
      <w:r>
        <w:rPr>
          <w:rFonts w:cs="Arial"/>
          <w:bCs/>
          <w:sz w:val="14"/>
          <w:lang w:val="el-GR"/>
        </w:rPr>
        <w:t>.</w:t>
      </w:r>
    </w:p>
    <w:p>
      <w:pPr>
        <w:pStyle w:val="Normal"/>
        <w:rPr>
          <w:rFonts w:cs="Arial"/>
          <w:color w:val="000000"/>
          <w:sz w:val="14"/>
          <w:szCs w:val="14"/>
          <w:lang w:val="el-GR"/>
        </w:rPr>
      </w:pPr>
      <w:r>
        <w:rPr>
          <w:rFonts w:cs="Arial"/>
          <w:color w:val="000000"/>
          <w:sz w:val="14"/>
          <w:szCs w:val="14"/>
          <w:lang w:val="el-GR"/>
        </w:rPr>
      </w:r>
    </w:p>
    <w:p>
      <w:pPr>
        <w:pStyle w:val="Normal"/>
        <w:rPr>
          <w:rFonts w:cs="Arial"/>
          <w:lang w:val="el-GR"/>
        </w:rPr>
      </w:pPr>
      <w:r>
        <w:rPr>
          <w:rFonts w:cs="Arial"/>
          <w:lang w:val="el-GR"/>
        </w:rPr>
      </w:r>
      <w:r>
        <w:br w:type="page"/>
      </w:r>
    </w:p>
    <w:tbl>
      <w:tblPr>
        <w:tblW w:w="5000" w:type="pct"/>
        <w:jc w:val="center"/>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1743"/>
        <w:gridCol w:w="1797"/>
        <w:gridCol w:w="1775"/>
        <w:gridCol w:w="1775"/>
        <w:gridCol w:w="1777"/>
      </w:tblGrid>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Normal"/>
              <w:pageBreakBefore/>
              <w:spacing w:before="40" w:after="40"/>
              <w:rPr>
                <w:rFonts w:cs="Arial"/>
                <w:b/>
                <w:b/>
                <w:color w:val="FFFFFF"/>
                <w:lang w:val="en-US"/>
              </w:rPr>
            </w:pPr>
            <w:r>
              <w:rPr>
                <w:rFonts w:cs="Arial"/>
                <w:b/>
                <w:color w:val="FFFFFF"/>
                <w:lang w:val="el-GR"/>
              </w:rPr>
              <w:t xml:space="preserve">Κινητήρες </w:t>
            </w:r>
            <w:r>
              <w:rPr>
                <w:rFonts w:cs="Arial"/>
                <w:b/>
                <w:color w:val="FFFFFF"/>
                <w:lang w:val="en-US"/>
              </w:rPr>
              <w:t>Diesel</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color w:val="FFFFFF"/>
                <w:sz w:val="18"/>
                <w:lang w:val="en-US"/>
              </w:rPr>
            </w:pPr>
            <w:r>
              <w:rPr>
                <w:rFonts w:cs="Arial"/>
                <w:b/>
                <w:color w:val="FFFFFF"/>
                <w:sz w:val="18"/>
                <w:szCs w:val="18"/>
                <w:lang w:val="en-US"/>
              </w:rPr>
              <w:t xml:space="preserve">1.6 CDTI </w:t>
            </w:r>
            <w:r>
              <w:rPr>
                <w:rFonts w:cs="Arial"/>
                <w:b/>
                <w:color w:val="FFFFFF"/>
                <w:lang w:val="en-US"/>
              </w:rPr>
              <w:t>(6-</w:t>
            </w:r>
            <w:r>
              <w:rPr>
                <w:rFonts w:cs="Arial"/>
                <w:b/>
                <w:color w:val="FFFFFF"/>
                <w:lang w:val="el-GR"/>
              </w:rPr>
              <w:t xml:space="preserve"> τάχυτο μηχανικό κιβώτιο</w:t>
            </w:r>
            <w:r>
              <w:rPr>
                <w:rFonts w:cs="Arial"/>
                <w:b/>
                <w:color w:val="FFFFFF"/>
                <w:lang w:val="en-US"/>
              </w:rPr>
              <w:t>)</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8"/>
                <w:szCs w:val="18"/>
                <w:lang w:val="en-US"/>
              </w:rPr>
            </w:pPr>
            <w:r>
              <w:rPr>
                <w:rFonts w:cs="Arial"/>
                <w:b/>
                <w:color w:val="FFFFFF"/>
                <w:sz w:val="18"/>
                <w:szCs w:val="18"/>
                <w:lang w:val="en-US"/>
              </w:rPr>
              <w:t xml:space="preserve">1.6 CDTI </w:t>
            </w:r>
            <w:r>
              <w:rPr>
                <w:rFonts w:cs="Arial"/>
                <w:b/>
                <w:color w:val="FFFFFF"/>
                <w:lang w:val="en-US"/>
              </w:rPr>
              <w:t>(6-</w:t>
            </w:r>
            <w:r>
              <w:rPr>
                <w:rFonts w:cs="Arial"/>
                <w:b/>
                <w:color w:val="FFFFFF"/>
                <w:lang w:val="el-GR"/>
              </w:rPr>
              <w:t xml:space="preserve"> τάχυτο μηχανικό κιβώτιο</w:t>
            </w:r>
            <w:r>
              <w:rPr>
                <w:rFonts w:cs="Arial"/>
                <w:b/>
                <w:color w:val="FFFFFF"/>
                <w:lang w:val="en-US"/>
              </w:rPr>
              <w:t>)</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8"/>
                <w:szCs w:val="18"/>
                <w:lang w:val="en-US"/>
              </w:rPr>
            </w:pPr>
            <w:r>
              <w:rPr>
                <w:rFonts w:cs="Arial"/>
                <w:b/>
                <w:color w:val="FFFFFF"/>
                <w:sz w:val="18"/>
                <w:szCs w:val="18"/>
                <w:lang w:val="en-US"/>
              </w:rPr>
              <w:t xml:space="preserve">1.6 CDTI </w:t>
            </w:r>
            <w:r>
              <w:rPr>
                <w:rFonts w:cs="Arial"/>
                <w:b/>
                <w:color w:val="FFFFFF"/>
                <w:lang w:val="en-US"/>
              </w:rPr>
              <w:t>(6-</w:t>
            </w:r>
            <w:r>
              <w:rPr>
                <w:rFonts w:cs="Arial"/>
                <w:b/>
                <w:color w:val="FFFFFF"/>
                <w:lang w:val="el-GR"/>
              </w:rPr>
              <w:t xml:space="preserve"> τάχυτο αυτόματο κιβώτιο)</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b/>
                <w:b/>
                <w:color w:val="FFFFFF"/>
                <w:sz w:val="18"/>
                <w:szCs w:val="18"/>
                <w:lang w:val="el-GR"/>
              </w:rPr>
            </w:pPr>
            <w:r>
              <w:rPr>
                <w:rFonts w:cs="Arial"/>
                <w:b/>
                <w:color w:val="FFFFFF"/>
                <w:sz w:val="18"/>
                <w:szCs w:val="18"/>
                <w:lang w:val="el-GR"/>
              </w:rPr>
              <w:t xml:space="preserve">1.6 </w:t>
            </w:r>
            <w:r>
              <w:rPr>
                <w:rFonts w:cs="Arial"/>
                <w:b/>
                <w:color w:val="FFFFFF"/>
                <w:sz w:val="18"/>
                <w:szCs w:val="18"/>
                <w:lang w:val="en-US"/>
              </w:rPr>
              <w:t>CDTI</w:t>
            </w:r>
            <w:r>
              <w:rPr>
                <w:rFonts w:cs="Arial"/>
                <w:b/>
                <w:color w:val="FFFFFF"/>
                <w:sz w:val="18"/>
                <w:szCs w:val="18"/>
                <w:lang w:val="el-GR"/>
              </w:rPr>
              <w:t xml:space="preserve"> </w:t>
            </w:r>
            <w:r>
              <w:rPr>
                <w:rFonts w:cs="Arial"/>
                <w:b/>
                <w:color w:val="FFFFFF"/>
                <w:lang w:val="el-GR"/>
              </w:rPr>
              <w:t>(6-</w:t>
            </w:r>
            <w:r>
              <w:rPr>
                <w:rFonts w:cs="Arial"/>
                <w:b/>
                <w:color w:val="FFFFFF"/>
                <w:szCs w:val="20"/>
                <w:lang w:val="el-GR"/>
              </w:rPr>
              <w:t xml:space="preserve"> τάχυτο μηχανικό κιβώτιο και 4</w:t>
            </w:r>
            <w:r>
              <w:rPr>
                <w:rFonts w:cs="Arial"/>
                <w:b/>
                <w:color w:val="FFFFFF"/>
                <w:szCs w:val="20"/>
                <w:lang w:val="en-US"/>
              </w:rPr>
              <w:t>x</w:t>
            </w:r>
            <w:r>
              <w:rPr>
                <w:rFonts w:cs="Arial"/>
                <w:b/>
                <w:color w:val="FFFFFF"/>
                <w:szCs w:val="20"/>
                <w:lang w:val="el-GR"/>
              </w:rPr>
              <w:t xml:space="preserve">4 </w:t>
            </w:r>
            <w:r>
              <w:rPr>
                <w:rFonts w:cs="Arial"/>
                <w:b/>
                <w:color w:val="FFFFFF"/>
                <w:szCs w:val="20"/>
                <w:lang w:val="en-US"/>
              </w:rPr>
              <w:t>all</w:t>
            </w:r>
            <w:r>
              <w:rPr>
                <w:rFonts w:cs="Arial"/>
                <w:b/>
                <w:color w:val="FFFFFF"/>
                <w:szCs w:val="20"/>
                <w:lang w:val="el-GR"/>
              </w:rPr>
              <w:t>-</w:t>
            </w:r>
            <w:r>
              <w:rPr>
                <w:rFonts w:cs="Arial"/>
                <w:b/>
                <w:color w:val="FFFFFF"/>
                <w:szCs w:val="20"/>
                <w:lang w:val="en-US"/>
              </w:rPr>
              <w:t>wheel</w:t>
            </w:r>
            <w:r>
              <w:rPr>
                <w:rFonts w:cs="Arial"/>
                <w:b/>
                <w:color w:val="FFFFFF"/>
                <w:szCs w:val="20"/>
                <w:lang w:val="el-GR"/>
              </w:rPr>
              <w:t xml:space="preserve"> </w:t>
            </w:r>
            <w:r>
              <w:rPr>
                <w:rFonts w:cs="Arial"/>
                <w:b/>
                <w:color w:val="FFFFFF"/>
                <w:szCs w:val="20"/>
                <w:lang w:val="en-US"/>
              </w:rPr>
              <w:t>drive</w:t>
            </w:r>
            <w:r>
              <w:rPr>
                <w:rFonts w:cs="Arial"/>
                <w:b/>
                <w:color w:val="FFFFFF"/>
                <w:szCs w:val="20"/>
                <w:lang w:val="el-GR"/>
              </w:rPr>
              <w:t>)</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Κατηγορία εκπομπών ρύπων</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EURO6</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EURO6</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EURO6</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EURO6</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Καύσιμο</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Diesel</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Diesel</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Diesel</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Diesel</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Αριθμός κυλίνδρων</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Κυβισμός</w:t>
            </w:r>
            <w:r>
              <w:rPr>
                <w:rFonts w:cs="Arial" w:ascii="Arial" w:hAnsi="Arial"/>
                <w:sz w:val="16"/>
                <w:lang w:val="en-US"/>
              </w:rPr>
              <w:t xml:space="preserve"> cm</w:t>
            </w:r>
            <w:r>
              <w:rPr>
                <w:rFonts w:cs="Arial" w:ascii="Arial" w:hAnsi="Arial"/>
                <w:sz w:val="16"/>
                <w:vertAlign w:val="superscript"/>
                <w:lang w:val="en-US"/>
              </w:rPr>
              <w:t>3</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1598</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1598</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1598</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1598</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Διάμετρος</w:t>
            </w:r>
            <w:r>
              <w:rPr>
                <w:rFonts w:cs="Arial" w:ascii="Arial" w:hAnsi="Arial"/>
                <w:sz w:val="16"/>
                <w:lang w:val="en-US"/>
              </w:rPr>
              <w:t xml:space="preserve"> / </w:t>
            </w:r>
            <w:r>
              <w:rPr>
                <w:rFonts w:cs="Arial" w:ascii="Arial" w:hAnsi="Arial"/>
                <w:sz w:val="16"/>
                <w:lang w:val="el-GR"/>
              </w:rPr>
              <w:t>διαδρομή</w:t>
            </w:r>
            <w:r>
              <w:rPr>
                <w:rFonts w:cs="Arial" w:ascii="Arial" w:hAnsi="Arial"/>
                <w:sz w:val="16"/>
                <w:lang w:val="en-US"/>
              </w:rPr>
              <w:t xml:space="preserve"> mm</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79.7 / 80.1</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79.7 / 80.1</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79.7 / 80.1</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79.7 / 80.1</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tabs>
                <w:tab w:val="left" w:pos="2364" w:leader="none"/>
              </w:tabs>
              <w:spacing w:before="40" w:after="40"/>
              <w:rPr>
                <w:rFonts w:ascii="Arial" w:hAnsi="Arial" w:cs="Arial"/>
                <w:color w:val="000000"/>
                <w:sz w:val="16"/>
                <w:lang w:val="el-GR"/>
              </w:rPr>
            </w:pPr>
            <w:r>
              <w:rPr>
                <w:rFonts w:cs="Arial" w:ascii="Arial" w:hAnsi="Arial"/>
                <w:sz w:val="16"/>
                <w:lang w:val="el-GR"/>
              </w:rPr>
              <w:t xml:space="preserve">Μέγιστη ισχύς </w:t>
            </w:r>
            <w:r>
              <w:rPr>
                <w:rFonts w:cs="Arial" w:ascii="Arial" w:hAnsi="Arial"/>
                <w:sz w:val="16"/>
                <w:lang w:val="en-US"/>
              </w:rPr>
              <w:t>kW</w:t>
            </w:r>
            <w:r>
              <w:rPr>
                <w:rFonts w:cs="Arial" w:ascii="Arial" w:hAnsi="Arial"/>
                <w:sz w:val="16"/>
                <w:lang w:val="el-GR"/>
              </w:rPr>
              <w:t xml:space="preserve"> (</w:t>
            </w:r>
            <w:r>
              <w:rPr>
                <w:rFonts w:cs="Arial" w:ascii="Arial" w:hAnsi="Arial"/>
                <w:sz w:val="16"/>
                <w:lang w:val="en-US"/>
              </w:rPr>
              <w:t>hp</w:t>
            </w:r>
            <w:r>
              <w:rPr>
                <w:rFonts w:cs="Arial" w:ascii="Arial" w:hAnsi="Arial"/>
                <w:sz w:val="16"/>
                <w:lang w:val="el-GR"/>
              </w:rPr>
              <w:t xml:space="preserve">) / σε </w:t>
            </w:r>
            <w:r>
              <w:rPr>
                <w:rFonts w:cs="Arial" w:ascii="Arial" w:hAnsi="Arial"/>
                <w:sz w:val="16"/>
                <w:lang w:val="en-US"/>
              </w:rPr>
              <w:t>rpm</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81 (110) / 3,500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100 (136) / 3,500-4,000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100 (136) / 3,500-4,000</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100 (136) / 3,500-4,000</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 xml:space="preserve">Μέγιστη ροπή </w:t>
            </w:r>
            <w:r>
              <w:rPr>
                <w:rFonts w:cs="Arial" w:ascii="Arial" w:hAnsi="Arial"/>
                <w:sz w:val="16"/>
                <w:lang w:val="en-US"/>
              </w:rPr>
              <w:t>Nm</w:t>
            </w:r>
            <w:r>
              <w:rPr>
                <w:rFonts w:cs="Arial" w:ascii="Arial" w:hAnsi="Arial"/>
                <w:sz w:val="16"/>
                <w:lang w:val="el-GR"/>
              </w:rPr>
              <w:t xml:space="preserve"> / σε </w:t>
            </w:r>
            <w:r>
              <w:rPr>
                <w:rFonts w:cs="Arial" w:ascii="Arial" w:hAnsi="Arial"/>
                <w:sz w:val="16"/>
                <w:lang w:val="en-US"/>
              </w:rPr>
              <w:t>rpm</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 xml:space="preserve">300 / 1,750-2,000 </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 / 2,000-2,250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 / 2,000-2,250</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 / 2,000-2,250</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Αναλογία συμπίεσης</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16.0 : 1</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16.0:1</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16.0 : 1</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16.0 : 1</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Χωρητικότητα ρεζερβουάρ</w:t>
            </w:r>
            <w:r>
              <w:rPr>
                <w:rFonts w:cs="Arial" w:ascii="Arial" w:hAnsi="Arial"/>
                <w:sz w:val="16"/>
                <w:lang w:val="en-US"/>
              </w:rPr>
              <w:t xml:space="preserve"> l</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52</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52</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52</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52</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l-GR"/>
              </w:rPr>
            </w:pPr>
            <w:r>
              <w:rPr>
                <w:rFonts w:cs="Arial" w:ascii="Arial" w:hAnsi="Arial"/>
                <w:b/>
                <w:color w:val="FFFFFF"/>
                <w:lang w:val="el-GR"/>
              </w:rPr>
              <w:t xml:space="preserve">Βάρη και φορτία άξονα </w:t>
            </w:r>
            <w:r>
              <w:rPr>
                <w:rFonts w:cs="Arial" w:ascii="Arial" w:hAnsi="Arial"/>
                <w:b/>
                <w:color w:val="FFFFFF"/>
                <w:lang w:val="en-US"/>
              </w:rPr>
              <w:t>kg</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tcPr>
          <w:p>
            <w:pPr>
              <w:pStyle w:val="Normal"/>
              <w:spacing w:before="40" w:after="40"/>
              <w:jc w:val="center"/>
              <w:rPr>
                <w:rFonts w:cs="Arial"/>
                <w:color w:val="FFFFFF"/>
                <w:sz w:val="4"/>
                <w:lang w:val="el-GR"/>
              </w:rPr>
            </w:pPr>
            <w:r>
              <w:rPr>
                <w:rFonts w:cs="Arial"/>
                <w:color w:val="FFFFFF"/>
                <w:sz w:val="4"/>
                <w:lang w:val="el-GR"/>
              </w:rPr>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tcPr>
          <w:p>
            <w:pPr>
              <w:pStyle w:val="Normal"/>
              <w:spacing w:before="40" w:after="40"/>
              <w:jc w:val="center"/>
              <w:rPr>
                <w:rFonts w:cs="Arial"/>
                <w:color w:val="FFFFFF"/>
                <w:sz w:val="4"/>
                <w:lang w:val="el-GR"/>
              </w:rPr>
            </w:pPr>
            <w:r>
              <w:rPr>
                <w:rFonts w:cs="Arial"/>
                <w:color w:val="FFFFFF"/>
                <w:sz w:val="4"/>
                <w:lang w:val="el-GR"/>
              </w:rPr>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Απόβαρο με οδηγό (σύμφωνα με 70/156/</w:t>
            </w:r>
            <w:r>
              <w:rPr>
                <w:rFonts w:cs="Arial" w:ascii="Arial" w:hAnsi="Arial"/>
                <w:sz w:val="16"/>
                <w:lang w:val="en-US"/>
              </w:rPr>
              <w:t>EWG</w:t>
            </w:r>
            <w:r>
              <w:rPr>
                <w:rFonts w:cs="Arial" w:ascii="Arial" w:hAnsi="Arial"/>
                <w:sz w:val="16"/>
                <w:lang w:val="el-GR"/>
              </w:rPr>
              <w:t xml:space="preserve">) </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1,449</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1,449</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1,462</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1,504</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Επιτρεπόμενο μικτό βάρος οχήματος</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1,883</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1,883</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1,896</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1,938</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Ωφέλιμο φορτίο</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l-GR"/>
              </w:rPr>
            </w:pPr>
            <w:r>
              <w:rPr>
                <w:rFonts w:cs="Arial" w:ascii="Arial" w:hAnsi="Arial"/>
                <w:sz w:val="16"/>
                <w:lang w:val="el-GR"/>
              </w:rPr>
              <w:t>Επιτρεπόμενο φορτίο άξονα, εμπρός/πίσω</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1031 / 852</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1031 / 852</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1,044 / 852</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1,049 / 889</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vertAlign w:val="superscript"/>
                <w:lang w:val="en-US"/>
              </w:rPr>
            </w:pPr>
            <w:r>
              <w:rPr>
                <w:rFonts w:cs="Arial" w:ascii="Arial" w:hAnsi="Arial"/>
                <w:sz w:val="16"/>
                <w:lang w:val="el-GR"/>
              </w:rPr>
              <w:t>Επιτρεπόμενο φορτίο οροφής</w:t>
            </w:r>
            <w:r>
              <w:rPr>
                <w:rFonts w:cs="Arial" w:ascii="Arial" w:hAnsi="Arial"/>
                <w:sz w:val="16"/>
                <w:lang w:val="en-US"/>
              </w:rPr>
              <w:t xml:space="preserve"> </w:t>
            </w:r>
            <w:r>
              <w:rPr>
                <w:rFonts w:cs="Arial" w:ascii="Arial" w:hAnsi="Arial"/>
                <w:sz w:val="16"/>
                <w:vertAlign w:val="superscript"/>
                <w:lang w:val="en-US"/>
              </w:rPr>
              <w:t>1)</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n-US"/>
              </w:rPr>
            </w:pPr>
            <w:r>
              <w:rPr>
                <w:rFonts w:cs="Arial" w:ascii="Arial" w:hAnsi="Arial"/>
                <w:b/>
                <w:color w:val="FFFFFF"/>
                <w:lang w:val="el-GR"/>
              </w:rPr>
              <w:t>Φορτίο Τρέιλερ</w:t>
            </w:r>
            <w:r>
              <w:rPr>
                <w:rFonts w:cs="Arial" w:ascii="Arial" w:hAnsi="Arial"/>
                <w:b/>
                <w:color w:val="FFFFFF"/>
                <w:lang w:val="en-US"/>
              </w:rPr>
              <w:t xml:space="preserve"> kg</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Χωρίς φρένο</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r>
      <w:tr>
        <w:trPr>
          <w:cantSplit w:val="true"/>
        </w:trPr>
        <w:tc>
          <w:tcPr>
            <w:tcW w:w="1743"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 xml:space="preserve">Με φρένο και κλίση 12% </w:t>
            </w:r>
          </w:p>
        </w:tc>
        <w:tc>
          <w:tcPr>
            <w:tcW w:w="179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1,500</w:t>
            </w:r>
          </w:p>
        </w:tc>
        <w:tc>
          <w:tcPr>
            <w:tcW w:w="177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1,500</w:t>
            </w:r>
          </w:p>
        </w:tc>
        <w:tc>
          <w:tcPr>
            <w:tcW w:w="1777"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1,500</w:t>
            </w:r>
          </w:p>
        </w:tc>
      </w:tr>
    </w:tbl>
    <w:p>
      <w:pPr>
        <w:pStyle w:val="Normal"/>
        <w:ind w:right="645" w:hanging="0"/>
        <w:rPr>
          <w:rFonts w:cs="Arial"/>
          <w:lang w:val="en-US"/>
        </w:rPr>
      </w:pPr>
      <w:r>
        <w:rPr>
          <w:rFonts w:cs="Arial"/>
          <w:lang w:val="en-US"/>
        </w:rPr>
      </w:r>
    </w:p>
    <w:p>
      <w:pPr>
        <w:pStyle w:val="Normal"/>
        <w:rPr>
          <w:rFonts w:cs="Arial"/>
          <w:color w:val="000000"/>
          <w:sz w:val="14"/>
          <w:szCs w:val="14"/>
          <w:lang w:val="el-GR"/>
        </w:rPr>
      </w:pPr>
      <w:r>
        <w:rPr>
          <w:rFonts w:cs="Arial"/>
          <w:color w:val="000000"/>
          <w:sz w:val="14"/>
          <w:szCs w:val="14"/>
          <w:vertAlign w:val="superscript"/>
          <w:lang w:val="el-GR"/>
        </w:rPr>
        <w:t>1)</w:t>
      </w:r>
      <w:r>
        <w:rPr>
          <w:rFonts w:cs="Arial"/>
          <w:color w:val="000000"/>
          <w:sz w:val="14"/>
          <w:szCs w:val="14"/>
          <w:lang w:val="el-GR"/>
        </w:rPr>
        <w:t xml:space="preserve"> </w:t>
      </w:r>
      <w:r>
        <w:rPr>
          <w:rFonts w:cs="Arial"/>
          <w:sz w:val="14"/>
          <w:szCs w:val="14"/>
          <w:lang w:val="el-GR"/>
        </w:rPr>
        <w:t xml:space="preserve">Λαμβάνεται υπόψη το μικτό βάρος οχήματος. Για λόγους ασφαλείς συνιστάται να μην οδηγείτε  με ταχύτητα πάνω από 120 </w:t>
      </w:r>
      <w:r>
        <w:rPr>
          <w:rFonts w:cs="Arial"/>
          <w:sz w:val="14"/>
          <w:szCs w:val="14"/>
          <w:lang w:val="en-US"/>
        </w:rPr>
        <w:t>km</w:t>
      </w:r>
      <w:r>
        <w:rPr>
          <w:rFonts w:cs="Arial"/>
          <w:sz w:val="14"/>
          <w:szCs w:val="14"/>
          <w:lang w:val="el-GR"/>
        </w:rPr>
        <w:t>/</w:t>
      </w:r>
      <w:r>
        <w:rPr>
          <w:rFonts w:cs="Arial"/>
          <w:sz w:val="14"/>
          <w:szCs w:val="14"/>
          <w:lang w:val="en-US"/>
        </w:rPr>
        <w:t>h</w:t>
      </w:r>
      <w:r>
        <w:rPr>
          <w:rFonts w:cs="Arial"/>
          <w:sz w:val="14"/>
          <w:szCs w:val="14"/>
          <w:lang w:val="el-GR"/>
        </w:rPr>
        <w:t xml:space="preserve"> με φορτίο οροφής.</w:t>
      </w:r>
    </w:p>
    <w:p>
      <w:pPr>
        <w:pStyle w:val="Normal"/>
        <w:ind w:right="645" w:hanging="0"/>
        <w:rPr>
          <w:rFonts w:cs="Arial"/>
          <w:sz w:val="16"/>
          <w:lang w:val="el-GR"/>
        </w:rPr>
      </w:pPr>
      <w:r>
        <w:rPr>
          <w:rFonts w:cs="Arial"/>
          <w:sz w:val="16"/>
          <w:lang w:val="el-GR"/>
        </w:rPr>
      </w:r>
    </w:p>
    <w:p>
      <w:pPr>
        <w:pStyle w:val="Normal"/>
        <w:jc w:val="both"/>
        <w:rPr>
          <w:rFonts w:cs="Arial"/>
          <w:bCs/>
          <w:sz w:val="14"/>
          <w:lang w:val="el-GR"/>
        </w:rPr>
      </w:pPr>
      <w:r>
        <w:rPr>
          <w:rFonts w:cs="Arial"/>
          <w:b/>
          <w:bCs/>
          <w:sz w:val="14"/>
          <w:lang w:val="el-GR"/>
        </w:rPr>
        <w:t>Όλα τα δεδομένα υπόκεινται σε αλλαγές και αναφέρονται στο Ευρωπαϊκό βασικό μοντέλο με στάνταρ εξοπλισμό</w:t>
      </w:r>
      <w:r>
        <w:rPr>
          <w:rFonts w:cs="Arial"/>
          <w:bCs/>
          <w:sz w:val="14"/>
          <w:lang w:val="el-GR"/>
        </w:rPr>
        <w:t xml:space="preserve">.  Ο πρόσθετος εξοπλισμός ενδέχεται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Το απόβαρο για τα οχήματα </w:t>
      </w:r>
      <w:r>
        <w:rPr>
          <w:rFonts w:cs="Arial"/>
          <w:bCs/>
          <w:sz w:val="14"/>
          <w:lang w:val="en-US"/>
        </w:rPr>
        <w:t>Opel</w:t>
      </w:r>
      <w:r>
        <w:rPr>
          <w:rFonts w:cs="Arial"/>
          <w:bCs/>
          <w:sz w:val="14"/>
          <w:lang w:val="el-GR"/>
        </w:rPr>
        <w:t xml:space="preserve"> περιλαμβάνει βάρος 68 </w:t>
      </w:r>
      <w:r>
        <w:rPr>
          <w:rFonts w:cs="Arial"/>
          <w:bCs/>
          <w:sz w:val="14"/>
          <w:lang w:val="en-US"/>
        </w:rPr>
        <w:t>kg</w:t>
      </w:r>
      <w:r>
        <w:rPr>
          <w:rFonts w:cs="Arial"/>
          <w:bCs/>
          <w:sz w:val="14"/>
          <w:lang w:val="el-GR"/>
        </w:rPr>
        <w:t xml:space="preserve"> για τον οδηγό και 7 </w:t>
      </w:r>
      <w:r>
        <w:rPr>
          <w:rFonts w:cs="Arial"/>
          <w:bCs/>
          <w:sz w:val="14"/>
          <w:lang w:val="en-US"/>
        </w:rPr>
        <w:t>kg</w:t>
      </w:r>
      <w:r>
        <w:rPr>
          <w:rFonts w:cs="Arial"/>
          <w:bCs/>
          <w:sz w:val="14"/>
          <w:lang w:val="el-GR"/>
        </w:rPr>
        <w:t xml:space="preserve"> για αποσκευές. Το ωφέλιμο φορτίο αναφέρεται μόνο στο βάρος των επιβατών και/ή των αποσκευών, εξαιρουμένου του οδηγού</w:t>
      </w:r>
      <w:r>
        <w:rPr>
          <w:rFonts w:cs="Arial"/>
          <w:color w:val="000000"/>
          <w:sz w:val="14"/>
          <w:szCs w:val="14"/>
          <w:vertAlign w:val="superscript"/>
          <w:lang w:val="el-GR"/>
        </w:rPr>
        <w:t xml:space="preserve"> </w:t>
      </w:r>
      <w:r>
        <w:rPr>
          <w:rFonts w:cs="Arial"/>
          <w:bCs/>
          <w:sz w:val="14"/>
          <w:lang w:val="el-GR"/>
        </w:rPr>
        <w:t>.</w:t>
      </w:r>
    </w:p>
    <w:p>
      <w:pPr>
        <w:pStyle w:val="Normal"/>
        <w:jc w:val="both"/>
        <w:rPr>
          <w:rFonts w:cs="Arial"/>
          <w:bCs/>
          <w:sz w:val="14"/>
          <w:lang w:val="el-GR"/>
        </w:rPr>
      </w:pPr>
      <w:r>
        <w:rPr>
          <w:rFonts w:cs="Arial"/>
          <w:bCs/>
          <w:sz w:val="14"/>
          <w:lang w:val="el-GR"/>
        </w:rPr>
        <w:t xml:space="preserve"> </w:t>
      </w:r>
    </w:p>
    <w:p>
      <w:pPr>
        <w:pStyle w:val="Normal"/>
        <w:rPr>
          <w:rFonts w:cs="Arial"/>
          <w:bCs/>
          <w:sz w:val="14"/>
          <w:lang w:val="el-GR"/>
        </w:rPr>
      </w:pPr>
      <w:r>
        <w:rPr>
          <w:rFonts w:cs="Arial"/>
          <w:bCs/>
          <w:sz w:val="14"/>
          <w:lang w:val="el-GR"/>
        </w:rPr>
      </w:r>
      <w:r>
        <w:br w:type="page"/>
      </w:r>
    </w:p>
    <w:p>
      <w:pPr>
        <w:pStyle w:val="Normal"/>
        <w:jc w:val="both"/>
        <w:rPr>
          <w:rFonts w:cs="Arial"/>
          <w:bCs/>
          <w:sz w:val="14"/>
          <w:lang w:val="el-GR"/>
        </w:rPr>
      </w:pPr>
      <w:r>
        <w:rPr>
          <w:rFonts w:cs="Arial"/>
          <w:bCs/>
          <w:sz w:val="14"/>
          <w:lang w:val="el-GR"/>
        </w:rPr>
      </w:r>
    </w:p>
    <w:tbl>
      <w:tblPr>
        <w:tblW w:w="5000" w:type="pct"/>
        <w:jc w:val="center"/>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4477"/>
        <w:gridCol w:w="4389"/>
      </w:tblGrid>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Normal"/>
              <w:spacing w:before="40" w:after="40"/>
              <w:rPr>
                <w:rFonts w:cs="Arial"/>
                <w:b/>
                <w:b/>
                <w:color w:val="FFFFFF"/>
                <w:lang w:val="el-GR"/>
              </w:rPr>
            </w:pPr>
            <w:r>
              <w:rPr>
                <w:rFonts w:cs="Arial"/>
                <w:b/>
                <w:color w:val="FFFFFF"/>
                <w:lang w:val="el-GR"/>
              </w:rPr>
              <w:t>Εναλλακτικά συστήματα κίνησης</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70"/>
            <w:tcMar>
              <w:left w:w="41" w:type="dxa"/>
            </w:tcMar>
            <w:vAlign w:val="center"/>
          </w:tcPr>
          <w:p>
            <w:pPr>
              <w:pStyle w:val="Normal"/>
              <w:spacing w:before="120" w:after="120"/>
              <w:jc w:val="center"/>
              <w:rPr>
                <w:rFonts w:cs="Arial"/>
                <w:color w:val="FFFFFF"/>
                <w:sz w:val="18"/>
                <w:lang w:val="en-US"/>
              </w:rPr>
            </w:pPr>
            <w:r>
              <w:rPr>
                <w:rFonts w:cs="Arial"/>
                <w:b/>
                <w:color w:val="FFFFFF"/>
                <w:sz w:val="18"/>
                <w:szCs w:val="18"/>
                <w:lang w:val="en-US"/>
              </w:rPr>
              <w:t xml:space="preserve">1.4 LPG </w:t>
            </w:r>
            <w:r>
              <w:rPr>
                <w:rFonts w:cs="Arial"/>
                <w:b/>
                <w:color w:val="FFFFFF"/>
                <w:lang w:val="en-US"/>
              </w:rPr>
              <w:t>(6-</w:t>
            </w:r>
            <w:r>
              <w:rPr>
                <w:rFonts w:cs="Arial"/>
                <w:b/>
                <w:color w:val="FFFFFF"/>
                <w:lang w:val="el-GR"/>
              </w:rPr>
              <w:t>τάχυτο μηχανικό κιβώτιο</w:t>
            </w:r>
            <w:r>
              <w:rPr>
                <w:rFonts w:cs="Arial"/>
                <w:b/>
                <w:color w:val="FFFFFF"/>
                <w:lang w:val="en-US"/>
              </w:rPr>
              <w:t>)</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Κατηγορία εκπομπών ρύπων</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EURO6</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Καύσιμο</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l-GR"/>
              </w:rPr>
            </w:pPr>
            <w:r>
              <w:rPr>
                <w:rFonts w:cs="Arial"/>
                <w:color w:val="000000"/>
                <w:sz w:val="16"/>
                <w:lang w:val="en-US"/>
              </w:rPr>
              <w:t xml:space="preserve">LPG / </w:t>
            </w:r>
            <w:r>
              <w:rPr>
                <w:rFonts w:cs="Arial"/>
                <w:color w:val="000000"/>
                <w:sz w:val="16"/>
                <w:lang w:val="el-GR"/>
              </w:rPr>
              <w:t>Βενζίνη</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Αριθμός κυλίνδρων</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Κυβισμός</w:t>
            </w:r>
            <w:r>
              <w:rPr>
                <w:rFonts w:cs="Arial" w:ascii="Arial" w:hAnsi="Arial"/>
                <w:sz w:val="16"/>
                <w:lang w:val="en-US"/>
              </w:rPr>
              <w:t xml:space="preserve"> cm</w:t>
            </w:r>
            <w:r>
              <w:rPr>
                <w:rFonts w:cs="Arial" w:ascii="Arial" w:hAnsi="Arial"/>
                <w:sz w:val="16"/>
                <w:vertAlign w:val="superscript"/>
                <w:lang w:val="en-US"/>
              </w:rPr>
              <w:t>3</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1364</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Διάμετρος</w:t>
            </w:r>
            <w:r>
              <w:rPr>
                <w:rFonts w:cs="Arial" w:ascii="Arial" w:hAnsi="Arial"/>
                <w:sz w:val="16"/>
                <w:lang w:val="en-US"/>
              </w:rPr>
              <w:t xml:space="preserve"> / </w:t>
            </w:r>
            <w:r>
              <w:rPr>
                <w:rFonts w:cs="Arial" w:ascii="Arial" w:hAnsi="Arial"/>
                <w:sz w:val="16"/>
                <w:lang w:val="el-GR"/>
              </w:rPr>
              <w:t>διαδρομή</w:t>
            </w:r>
            <w:r>
              <w:rPr>
                <w:rFonts w:cs="Arial" w:ascii="Arial" w:hAnsi="Arial"/>
                <w:sz w:val="16"/>
                <w:lang w:val="en-US"/>
              </w:rPr>
              <w:t xml:space="preserve"> mm</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72.5 / 82.6</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tabs>
                <w:tab w:val="left" w:pos="2364" w:leader="none"/>
              </w:tabs>
              <w:spacing w:before="40" w:after="40"/>
              <w:rPr>
                <w:rFonts w:ascii="Arial" w:hAnsi="Arial" w:cs="Arial"/>
                <w:color w:val="000000"/>
                <w:sz w:val="16"/>
                <w:lang w:val="el-GR"/>
              </w:rPr>
            </w:pPr>
            <w:r>
              <w:rPr>
                <w:rFonts w:cs="Arial" w:ascii="Arial" w:hAnsi="Arial"/>
                <w:sz w:val="16"/>
                <w:lang w:val="el-GR"/>
              </w:rPr>
              <w:t xml:space="preserve">Μέγιστη ισχύς </w:t>
            </w:r>
            <w:r>
              <w:rPr>
                <w:rFonts w:cs="Arial" w:ascii="Arial" w:hAnsi="Arial"/>
                <w:sz w:val="16"/>
                <w:lang w:val="en-US"/>
              </w:rPr>
              <w:t>kW</w:t>
            </w:r>
            <w:r>
              <w:rPr>
                <w:rFonts w:cs="Arial" w:ascii="Arial" w:hAnsi="Arial"/>
                <w:sz w:val="16"/>
                <w:lang w:val="el-GR"/>
              </w:rPr>
              <w:t xml:space="preserve"> (</w:t>
            </w:r>
            <w:r>
              <w:rPr>
                <w:rFonts w:cs="Arial" w:ascii="Arial" w:hAnsi="Arial"/>
                <w:sz w:val="16"/>
                <w:lang w:val="en-US"/>
              </w:rPr>
              <w:t>hp</w:t>
            </w:r>
            <w:r>
              <w:rPr>
                <w:rFonts w:cs="Arial" w:ascii="Arial" w:hAnsi="Arial"/>
                <w:sz w:val="16"/>
                <w:lang w:val="el-GR"/>
              </w:rPr>
              <w:t xml:space="preserve">) / σε </w:t>
            </w:r>
            <w:r>
              <w:rPr>
                <w:rFonts w:cs="Arial" w:ascii="Arial" w:hAnsi="Arial"/>
                <w:sz w:val="16"/>
                <w:lang w:val="en-US"/>
              </w:rPr>
              <w:t>rpm</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103 (140) / 4,900-6,000</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 xml:space="preserve">Μέγιστη ροπή </w:t>
            </w:r>
            <w:r>
              <w:rPr>
                <w:rFonts w:cs="Arial" w:ascii="Arial" w:hAnsi="Arial"/>
                <w:sz w:val="16"/>
                <w:lang w:val="en-US"/>
              </w:rPr>
              <w:t>Nm</w:t>
            </w:r>
            <w:r>
              <w:rPr>
                <w:rFonts w:cs="Arial" w:ascii="Arial" w:hAnsi="Arial"/>
                <w:sz w:val="16"/>
                <w:lang w:val="el-GR"/>
              </w:rPr>
              <w:t xml:space="preserve"> / σε </w:t>
            </w:r>
            <w:r>
              <w:rPr>
                <w:rFonts w:cs="Arial" w:ascii="Arial" w:hAnsi="Arial"/>
                <w:sz w:val="16"/>
                <w:lang w:val="en-US"/>
              </w:rPr>
              <w:t>rpm</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 xml:space="preserve">200 / 1,850-4,900 </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Αναλογία συμπίεσης</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9.5 : 1</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Χωρητικότητα ρεζερβουάρ</w:t>
            </w:r>
            <w:r>
              <w:rPr>
                <w:rFonts w:cs="Arial" w:ascii="Arial" w:hAnsi="Arial"/>
                <w:sz w:val="16"/>
                <w:lang w:val="en-US"/>
              </w:rPr>
              <w:t xml:space="preserve"> l</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53 (+34 LPG)</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l-GR"/>
              </w:rPr>
            </w:pPr>
            <w:r>
              <w:rPr>
                <w:rFonts w:cs="Arial" w:ascii="Arial" w:hAnsi="Arial"/>
                <w:b/>
                <w:color w:val="FFFFFF"/>
                <w:lang w:val="el-GR"/>
              </w:rPr>
              <w:t xml:space="preserve">Βάρη και φορτία άξονα </w:t>
            </w:r>
            <w:r>
              <w:rPr>
                <w:rFonts w:cs="Arial" w:ascii="Arial" w:hAnsi="Arial"/>
                <w:b/>
                <w:color w:val="FFFFFF"/>
                <w:lang w:val="en-US"/>
              </w:rPr>
              <w:t>kg</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l-GR"/>
              </w:rPr>
            </w:pPr>
            <w:r>
              <w:rPr>
                <w:rFonts w:cs="Arial"/>
                <w:color w:val="FFFFFF"/>
                <w:sz w:val="4"/>
                <w:lang w:val="el-GR"/>
              </w:rPr>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Απόβαρο με οδηγό (σύμφωνα με 70/156/</w:t>
            </w:r>
            <w:r>
              <w:rPr>
                <w:rFonts w:cs="Arial" w:ascii="Arial" w:hAnsi="Arial"/>
                <w:sz w:val="16"/>
                <w:lang w:val="en-US"/>
              </w:rPr>
              <w:t>EWG</w:t>
            </w:r>
            <w:r>
              <w:rPr>
                <w:rFonts w:cs="Arial" w:ascii="Arial" w:hAnsi="Arial"/>
                <w:sz w:val="16"/>
                <w:lang w:val="el-GR"/>
              </w:rPr>
              <w:t xml:space="preserve">) </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1,450</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Επιτρεπόμενο μικτό βάρος οχήματος</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1,842</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Ωφέλιμο φορτίο</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320</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l-GR"/>
              </w:rPr>
            </w:pPr>
            <w:r>
              <w:rPr>
                <w:rFonts w:cs="Arial" w:ascii="Arial" w:hAnsi="Arial"/>
                <w:sz w:val="16"/>
                <w:lang w:val="el-GR"/>
              </w:rPr>
              <w:t>Επιτρεπόμενο φορτίο άξονα, εμπρός/πίσω</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967 / 875</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vertAlign w:val="superscript"/>
                <w:lang w:val="en-US"/>
              </w:rPr>
            </w:pPr>
            <w:r>
              <w:rPr>
                <w:rFonts w:cs="Arial" w:ascii="Arial" w:hAnsi="Arial"/>
                <w:sz w:val="16"/>
                <w:lang w:val="el-GR"/>
              </w:rPr>
              <w:t>Επιτρεπόμενο φορτίο οροφής</w:t>
            </w:r>
            <w:r>
              <w:rPr>
                <w:rFonts w:cs="Arial" w:ascii="Arial" w:hAnsi="Arial"/>
                <w:sz w:val="16"/>
                <w:lang w:val="en-US"/>
              </w:rPr>
              <w:t xml:space="preserve"> </w:t>
            </w:r>
            <w:r>
              <w:rPr>
                <w:rFonts w:cs="Arial" w:ascii="Arial" w:hAnsi="Arial"/>
                <w:sz w:val="16"/>
                <w:vertAlign w:val="superscript"/>
                <w:lang w:val="en-US"/>
              </w:rPr>
              <w:t>1)</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75</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n-US"/>
              </w:rPr>
            </w:pPr>
            <w:r>
              <w:rPr>
                <w:rFonts w:cs="Arial" w:ascii="Arial" w:hAnsi="Arial"/>
                <w:b/>
                <w:color w:val="FFFFFF"/>
                <w:lang w:val="el-GR"/>
              </w:rPr>
              <w:t>Φορτίο Τρέιλερ</w:t>
            </w:r>
            <w:r>
              <w:rPr>
                <w:rFonts w:cs="Arial" w:ascii="Arial" w:hAnsi="Arial"/>
                <w:b/>
                <w:color w:val="FFFFFF"/>
                <w:lang w:val="en-US"/>
              </w:rPr>
              <w:t xml:space="preserve"> kg</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4"/>
                <w:lang w:val="en-US"/>
              </w:rPr>
            </w:pPr>
            <w:r>
              <w:rPr>
                <w:rFonts w:cs="Arial"/>
                <w:color w:val="FFFFFF"/>
                <w:sz w:val="4"/>
                <w:lang w:val="en-US"/>
              </w:rPr>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Χωρίς φρένο</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500</w:t>
            </w:r>
          </w:p>
        </w:tc>
      </w:tr>
      <w:tr>
        <w:trPr>
          <w:cantSplit w:val="true"/>
        </w:trPr>
        <w:tc>
          <w:tcPr>
            <w:tcW w:w="4477"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 xml:space="preserve">Με φρένο και κλίση 12% </w:t>
            </w:r>
          </w:p>
        </w:tc>
        <w:tc>
          <w:tcPr>
            <w:tcW w:w="438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1,200</w:t>
            </w:r>
          </w:p>
        </w:tc>
      </w:tr>
    </w:tbl>
    <w:p>
      <w:pPr>
        <w:pStyle w:val="Normal"/>
        <w:ind w:right="645" w:hanging="0"/>
        <w:rPr>
          <w:rFonts w:cs="Arial"/>
          <w:lang w:val="en-US"/>
        </w:rPr>
      </w:pPr>
      <w:r>
        <w:rPr>
          <w:rFonts w:cs="Arial"/>
          <w:lang w:val="en-US"/>
        </w:rPr>
      </w:r>
    </w:p>
    <w:p>
      <w:pPr>
        <w:pStyle w:val="Normal"/>
        <w:rPr>
          <w:rFonts w:cs="Arial"/>
          <w:color w:val="000000"/>
          <w:sz w:val="14"/>
          <w:szCs w:val="14"/>
          <w:lang w:val="el-GR"/>
        </w:rPr>
      </w:pPr>
      <w:r>
        <w:rPr>
          <w:rFonts w:cs="Arial"/>
          <w:color w:val="000000"/>
          <w:sz w:val="14"/>
          <w:szCs w:val="14"/>
          <w:vertAlign w:val="superscript"/>
          <w:lang w:val="el-GR"/>
        </w:rPr>
        <w:t>1)</w:t>
      </w:r>
      <w:r>
        <w:rPr>
          <w:rFonts w:cs="Arial"/>
          <w:color w:val="000000"/>
          <w:sz w:val="14"/>
          <w:szCs w:val="14"/>
          <w:lang w:val="el-GR"/>
        </w:rPr>
        <w:t xml:space="preserve"> </w:t>
      </w:r>
      <w:r>
        <w:rPr>
          <w:rFonts w:cs="Arial"/>
          <w:sz w:val="14"/>
          <w:szCs w:val="14"/>
          <w:lang w:val="el-GR"/>
        </w:rPr>
        <w:t xml:space="preserve">Λαμβάνεται υπόψη το μικτό βάρος οχήματος. Για λόγους ασφαλείς συνιστάται να μην οδηγείτε  με ταχύτητα πάνω από 120 </w:t>
      </w:r>
      <w:r>
        <w:rPr>
          <w:rFonts w:cs="Arial"/>
          <w:sz w:val="14"/>
          <w:szCs w:val="14"/>
          <w:lang w:val="en-US"/>
        </w:rPr>
        <w:t>km</w:t>
      </w:r>
      <w:r>
        <w:rPr>
          <w:rFonts w:cs="Arial"/>
          <w:sz w:val="14"/>
          <w:szCs w:val="14"/>
          <w:lang w:val="el-GR"/>
        </w:rPr>
        <w:t>/</w:t>
      </w:r>
      <w:r>
        <w:rPr>
          <w:rFonts w:cs="Arial"/>
          <w:sz w:val="14"/>
          <w:szCs w:val="14"/>
          <w:lang w:val="en-US"/>
        </w:rPr>
        <w:t>h</w:t>
      </w:r>
      <w:r>
        <w:rPr>
          <w:rFonts w:cs="Arial"/>
          <w:sz w:val="14"/>
          <w:szCs w:val="14"/>
          <w:lang w:val="el-GR"/>
        </w:rPr>
        <w:t xml:space="preserve"> με φορτίο οροφής.</w:t>
      </w:r>
    </w:p>
    <w:p>
      <w:pPr>
        <w:pStyle w:val="Normal"/>
        <w:ind w:right="645" w:hanging="0"/>
        <w:rPr>
          <w:rFonts w:cs="Arial"/>
          <w:sz w:val="16"/>
          <w:lang w:val="el-GR"/>
        </w:rPr>
      </w:pPr>
      <w:r>
        <w:rPr>
          <w:rFonts w:cs="Arial"/>
          <w:sz w:val="16"/>
          <w:lang w:val="el-GR"/>
        </w:rPr>
      </w:r>
    </w:p>
    <w:p>
      <w:pPr>
        <w:pStyle w:val="Normal"/>
        <w:jc w:val="both"/>
        <w:rPr>
          <w:rFonts w:cs="Arial"/>
          <w:bCs/>
          <w:sz w:val="14"/>
          <w:lang w:val="el-GR"/>
        </w:rPr>
      </w:pPr>
      <w:r>
        <w:rPr>
          <w:rFonts w:cs="Arial"/>
          <w:b/>
          <w:bCs/>
          <w:sz w:val="14"/>
          <w:lang w:val="el-GR"/>
        </w:rPr>
        <w:t>Όλα τα δεδομένα υπόκεινται σε αλλαγές και αναφέρονται στο Ευρωπαϊκό βασικό μοντέλο με στάνταρ εξοπλισμό</w:t>
      </w:r>
      <w:r>
        <w:rPr>
          <w:rFonts w:cs="Arial"/>
          <w:bCs/>
          <w:sz w:val="14"/>
          <w:lang w:val="el-GR"/>
        </w:rPr>
        <w:t xml:space="preserve">.  Ο πρόσθετος εξοπλισμός ενδέχεται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Το απόβαρο για τα οχήματα </w:t>
      </w:r>
      <w:r>
        <w:rPr>
          <w:rFonts w:cs="Arial"/>
          <w:bCs/>
          <w:sz w:val="14"/>
          <w:lang w:val="en-US"/>
        </w:rPr>
        <w:t>Opel</w:t>
      </w:r>
      <w:r>
        <w:rPr>
          <w:rFonts w:cs="Arial"/>
          <w:bCs/>
          <w:sz w:val="14"/>
          <w:lang w:val="el-GR"/>
        </w:rPr>
        <w:t xml:space="preserve"> περιλαμβάνει βάρος 68 </w:t>
      </w:r>
      <w:r>
        <w:rPr>
          <w:rFonts w:cs="Arial"/>
          <w:bCs/>
          <w:sz w:val="14"/>
          <w:lang w:val="en-US"/>
        </w:rPr>
        <w:t>kg</w:t>
      </w:r>
      <w:r>
        <w:rPr>
          <w:rFonts w:cs="Arial"/>
          <w:bCs/>
          <w:sz w:val="14"/>
          <w:lang w:val="el-GR"/>
        </w:rPr>
        <w:t xml:space="preserve"> για τον οδηγό και 7 </w:t>
      </w:r>
      <w:r>
        <w:rPr>
          <w:rFonts w:cs="Arial"/>
          <w:bCs/>
          <w:sz w:val="14"/>
          <w:lang w:val="en-US"/>
        </w:rPr>
        <w:t>kg</w:t>
      </w:r>
      <w:r>
        <w:rPr>
          <w:rFonts w:cs="Arial"/>
          <w:bCs/>
          <w:sz w:val="14"/>
          <w:lang w:val="el-GR"/>
        </w:rPr>
        <w:t xml:space="preserve"> για αποσκευές. Το ωφέλιμο φορτίο αναφέρεται μόνο στο βάρος των επιβατών και/ή των αποσκευών, εξαιρουμένου του οδηγού</w:t>
      </w:r>
      <w:r>
        <w:rPr>
          <w:rFonts w:cs="Arial"/>
          <w:color w:val="000000"/>
          <w:sz w:val="14"/>
          <w:szCs w:val="14"/>
          <w:vertAlign w:val="superscript"/>
          <w:lang w:val="el-GR"/>
        </w:rPr>
        <w:t xml:space="preserve"> </w:t>
      </w:r>
      <w:r>
        <w:rPr>
          <w:rFonts w:cs="Arial"/>
          <w:bCs/>
          <w:sz w:val="14"/>
          <w:lang w:val="el-GR"/>
        </w:rPr>
        <w:t>.</w:t>
      </w:r>
    </w:p>
    <w:p>
      <w:pPr>
        <w:pStyle w:val="Normal"/>
        <w:jc w:val="both"/>
        <w:rPr>
          <w:rFonts w:cs="Arial"/>
          <w:bCs/>
          <w:sz w:val="14"/>
          <w:lang w:val="en-US"/>
        </w:rPr>
      </w:pPr>
      <w:r>
        <w:rPr>
          <w:rFonts w:cs="Arial"/>
          <w:bCs/>
          <w:sz w:val="14"/>
          <w:lang w:val="en-US"/>
        </w:rPr>
        <w:t xml:space="preserve"> </w:t>
      </w:r>
    </w:p>
    <w:p>
      <w:pPr>
        <w:pStyle w:val="Normal"/>
        <w:jc w:val="both"/>
        <w:rPr>
          <w:rFonts w:cs="Arial"/>
          <w:sz w:val="12"/>
          <w:szCs w:val="12"/>
          <w:lang w:val="en-US"/>
        </w:rPr>
      </w:pPr>
      <w:r>
        <w:rPr>
          <w:rFonts w:cs="Arial"/>
          <w:sz w:val="12"/>
          <w:szCs w:val="12"/>
          <w:lang w:val="en-US"/>
        </w:rPr>
      </w:r>
      <w:r>
        <w:br w:type="page"/>
      </w:r>
    </w:p>
    <w:tbl>
      <w:tblPr>
        <w:tblW w:w="5000" w:type="pct"/>
        <w:jc w:val="left"/>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1650"/>
        <w:gridCol w:w="764"/>
        <w:gridCol w:w="1101"/>
        <w:gridCol w:w="985"/>
        <w:gridCol w:w="969"/>
        <w:gridCol w:w="1039"/>
        <w:gridCol w:w="770"/>
        <w:gridCol w:w="802"/>
        <w:gridCol w:w="786"/>
      </w:tblGrid>
      <w:tr>
        <w:trPr>
          <w:cantSplit w:val="true"/>
        </w:trPr>
        <w:tc>
          <w:tcPr>
            <w:tcW w:w="8866" w:type="dxa"/>
            <w:gridSpan w:val="9"/>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70"/>
          </w:tcPr>
          <w:p>
            <w:pPr>
              <w:pStyle w:val="Normal"/>
              <w:pageBreakBefore/>
              <w:spacing w:before="120" w:after="120"/>
              <w:jc w:val="center"/>
              <w:rPr>
                <w:rFonts w:cs="Arial"/>
                <w:color w:val="FFFFFF"/>
                <w:lang w:val="en-US"/>
              </w:rPr>
            </w:pPr>
            <w:r>
              <w:rPr>
                <w:rFonts w:cs="Arial"/>
                <w:b/>
                <w:color w:val="FFFFFF"/>
                <w:lang w:val="en-US"/>
              </w:rPr>
              <w:t>MOKKA X</w:t>
            </w:r>
          </w:p>
        </w:tc>
      </w:tr>
      <w:tr>
        <w:trPr>
          <w:trHeight w:val="450" w:hRule="atLeast"/>
          <w:cantSplit w:val="true"/>
        </w:trPr>
        <w:tc>
          <w:tcPr>
            <w:tcW w:w="1650" w:type="dxa"/>
            <w:vMerge w:val="restart"/>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n-US"/>
              </w:rPr>
            </w:pPr>
            <w:r>
              <w:rPr>
                <w:rFonts w:cs="Arial" w:ascii="Arial" w:hAnsi="Arial"/>
                <w:b/>
                <w:color w:val="FFFFFF"/>
                <w:lang w:val="en-US"/>
              </w:rPr>
              <w:t>5-</w:t>
            </w:r>
            <w:r>
              <w:rPr>
                <w:rFonts w:cs="Arial" w:ascii="Arial" w:hAnsi="Arial"/>
                <w:b/>
                <w:color w:val="FFFFFF"/>
                <w:lang w:val="el-GR"/>
              </w:rPr>
              <w:t xml:space="preserve"> τάχυτο μηχανικό κιβώτιο</w:t>
            </w:r>
          </w:p>
        </w:tc>
        <w:tc>
          <w:tcPr>
            <w:tcW w:w="764" w:type="dxa"/>
            <w:vMerge w:val="restart"/>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0"/>
              <w:jc w:val="center"/>
              <w:rPr>
                <w:rFonts w:ascii="Arial" w:hAnsi="Arial" w:cs="Arial"/>
                <w:color w:val="FFFFFF"/>
                <w:sz w:val="16"/>
                <w:lang w:val="el-GR"/>
              </w:rPr>
            </w:pPr>
            <w:r>
              <w:rPr>
                <w:rFonts w:cs="Arial" w:ascii="Arial" w:hAnsi="Arial"/>
                <w:color w:val="FFFFFF"/>
                <w:sz w:val="16"/>
                <w:lang w:val="el-GR"/>
              </w:rPr>
              <w:t xml:space="preserve">Τελική ταχύτητα σε </w:t>
            </w:r>
            <w:r>
              <w:rPr>
                <w:rFonts w:cs="Arial" w:ascii="Arial" w:hAnsi="Arial"/>
                <w:color w:val="FFFFFF"/>
                <w:sz w:val="16"/>
                <w:lang w:val="en-US"/>
              </w:rPr>
              <w:t>km</w:t>
            </w:r>
            <w:r>
              <w:rPr>
                <w:rFonts w:cs="Arial" w:ascii="Arial" w:hAnsi="Arial"/>
                <w:color w:val="FFFFFF"/>
                <w:sz w:val="16"/>
                <w:lang w:val="el-GR"/>
              </w:rPr>
              <w:t>/</w:t>
            </w:r>
            <w:r>
              <w:rPr>
                <w:rFonts w:cs="Arial" w:ascii="Arial" w:hAnsi="Arial"/>
                <w:color w:val="FFFFFF"/>
                <w:sz w:val="16"/>
                <w:lang w:val="en-US"/>
              </w:rPr>
              <w:t>h</w:t>
            </w:r>
          </w:p>
        </w:tc>
        <w:tc>
          <w:tcPr>
            <w:tcW w:w="1101" w:type="dxa"/>
            <w:vMerge w:val="restart"/>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0"/>
              <w:jc w:val="center"/>
              <w:rPr>
                <w:rFonts w:ascii="Arial" w:hAnsi="Arial" w:cs="Arial"/>
                <w:color w:val="FFFFFF"/>
                <w:sz w:val="16"/>
                <w:lang w:val="en-US"/>
              </w:rPr>
            </w:pPr>
            <w:r>
              <w:rPr>
                <w:rFonts w:cs="Arial" w:ascii="Arial" w:hAnsi="Arial"/>
                <w:color w:val="FFFFFF"/>
                <w:sz w:val="16"/>
                <w:lang w:val="el-GR"/>
              </w:rPr>
              <w:t>Επιτάχυνση</w:t>
            </w:r>
            <w:r>
              <w:rPr>
                <w:rFonts w:cs="Arial" w:ascii="Arial" w:hAnsi="Arial"/>
                <w:color w:val="FFFFFF"/>
                <w:sz w:val="16"/>
                <w:lang w:val="en-US"/>
              </w:rPr>
              <w:t xml:space="preserve"> </w:t>
              <w:br/>
              <w:t>0 – 100 km/h</w:t>
              <w:br/>
              <w:t xml:space="preserve"> s</w:t>
            </w:r>
          </w:p>
        </w:tc>
        <w:tc>
          <w:tcPr>
            <w:tcW w:w="985" w:type="dxa"/>
            <w:vMerge w:val="restart"/>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0"/>
              <w:jc w:val="center"/>
              <w:rPr>
                <w:rFonts w:cs="Arial"/>
                <w:color w:val="FFFFFF"/>
                <w:sz w:val="16"/>
                <w:lang w:val="el-GR"/>
              </w:rPr>
            </w:pPr>
            <w:r>
              <w:rPr>
                <w:rFonts w:cs="Arial"/>
                <w:color w:val="FFFFFF"/>
                <w:sz w:val="16"/>
                <w:lang w:val="el-GR"/>
              </w:rPr>
              <w:t>Ελαστικότητα</w:t>
              <w:br/>
              <w:t xml:space="preserve">80 – 120 </w:t>
            </w:r>
            <w:r>
              <w:rPr>
                <w:rFonts w:cs="Arial"/>
                <w:color w:val="FFFFFF"/>
                <w:sz w:val="16"/>
                <w:lang w:val="en-US"/>
              </w:rPr>
              <w:t>km</w:t>
            </w:r>
            <w:r>
              <w:rPr>
                <w:rFonts w:cs="Arial"/>
                <w:color w:val="FFFFFF"/>
                <w:sz w:val="16"/>
                <w:lang w:val="el-GR"/>
              </w:rPr>
              <w:t>/</w:t>
            </w:r>
            <w:r>
              <w:rPr>
                <w:rFonts w:cs="Arial"/>
                <w:color w:val="FFFFFF"/>
                <w:sz w:val="16"/>
                <w:lang w:val="en-US"/>
              </w:rPr>
              <w:t>h</w:t>
            </w:r>
            <w:r>
              <w:rPr>
                <w:rFonts w:cs="Arial"/>
                <w:color w:val="FFFFFF"/>
                <w:sz w:val="16"/>
                <w:lang w:val="el-GR"/>
              </w:rPr>
              <w:t xml:space="preserve"> με 5</w:t>
            </w:r>
            <w:r>
              <w:rPr>
                <w:rFonts w:cs="Arial"/>
                <w:color w:val="FFFFFF"/>
                <w:sz w:val="16"/>
                <w:vertAlign w:val="superscript"/>
                <w:lang w:val="el-GR"/>
              </w:rPr>
              <w:t>η</w:t>
            </w:r>
            <w:r>
              <w:rPr>
                <w:rFonts w:cs="Arial"/>
                <w:color w:val="FFFFFF"/>
                <w:sz w:val="16"/>
                <w:lang w:val="el-GR"/>
              </w:rPr>
              <w:t xml:space="preserve">  σχέση </w:t>
            </w:r>
            <w:r>
              <w:rPr>
                <w:rFonts w:cs="Arial"/>
                <w:color w:val="FFFFFF"/>
                <w:sz w:val="16"/>
                <w:lang w:val="en-US"/>
              </w:rPr>
              <w:t>s</w:t>
            </w:r>
          </w:p>
        </w:tc>
        <w:tc>
          <w:tcPr>
            <w:tcW w:w="2778" w:type="dxa"/>
            <w:gridSpan w:val="3"/>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40"/>
              <w:jc w:val="center"/>
              <w:rPr>
                <w:rFonts w:cs="Arial"/>
                <w:color w:val="FFFFFF"/>
                <w:sz w:val="16"/>
                <w:lang w:val="en-US"/>
              </w:rPr>
            </w:pPr>
            <w:r>
              <w:rPr>
                <w:rFonts w:cs="Arial"/>
                <w:color w:val="FFFFFF"/>
                <w:sz w:val="16"/>
                <w:lang w:val="el-GR"/>
              </w:rPr>
              <w:t>Κατανάλωση</w:t>
            </w:r>
            <w:r>
              <w:rPr>
                <w:rFonts w:cs="Arial"/>
                <w:color w:val="FFFFFF"/>
                <w:sz w:val="16"/>
                <w:lang w:val="en-US"/>
              </w:rPr>
              <w:t xml:space="preserve"> l / 100 km</w:t>
            </w:r>
          </w:p>
        </w:tc>
        <w:tc>
          <w:tcPr>
            <w:tcW w:w="802" w:type="dxa"/>
            <w:vMerge w:val="restart"/>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40"/>
              <w:jc w:val="center"/>
              <w:rPr>
                <w:rFonts w:ascii="Arial" w:hAnsi="Arial" w:cs="Arial"/>
                <w:color w:val="FFFFFF"/>
                <w:sz w:val="16"/>
                <w:lang w:val="el-GR"/>
              </w:rPr>
            </w:pPr>
            <w:r>
              <w:rPr>
                <w:rFonts w:cs="Arial" w:ascii="Arial" w:hAnsi="Arial"/>
                <w:color w:val="FFFFFF"/>
                <w:sz w:val="16"/>
                <w:lang w:val="el-GR"/>
              </w:rPr>
              <w:t xml:space="preserve">Εκπομπές </w:t>
            </w:r>
            <w:r>
              <w:rPr>
                <w:rFonts w:cs="Arial" w:ascii="Arial" w:hAnsi="Arial"/>
                <w:color w:val="FFFFFF"/>
                <w:sz w:val="16"/>
                <w:lang w:val="en-US"/>
              </w:rPr>
              <w:t>CO</w:t>
            </w:r>
            <w:r>
              <w:rPr>
                <w:rFonts w:cs="Arial" w:ascii="Arial" w:hAnsi="Arial"/>
                <w:color w:val="FFFFFF"/>
                <w:sz w:val="16"/>
                <w:vertAlign w:val="subscript"/>
                <w:lang w:val="el-GR"/>
              </w:rPr>
              <w:t>2</w:t>
            </w:r>
            <w:r>
              <w:rPr>
                <w:rFonts w:cs="Arial" w:ascii="Arial" w:hAnsi="Arial"/>
                <w:color w:val="FFFFFF"/>
                <w:sz w:val="16"/>
                <w:lang w:val="el-GR"/>
              </w:rPr>
              <w:t xml:space="preserve"> </w:t>
            </w:r>
            <w:r>
              <w:rPr>
                <w:rFonts w:cs="Arial" w:ascii="Arial" w:hAnsi="Arial"/>
                <w:color w:val="FFFFFF"/>
                <w:sz w:val="16"/>
                <w:lang w:val="en-US"/>
              </w:rPr>
              <w:t>g</w:t>
            </w:r>
            <w:r>
              <w:rPr>
                <w:rFonts w:cs="Arial" w:ascii="Arial" w:hAnsi="Arial"/>
                <w:color w:val="FFFFFF"/>
                <w:sz w:val="16"/>
                <w:lang w:val="el-GR"/>
              </w:rPr>
              <w:t xml:space="preserve"> / </w:t>
            </w:r>
            <w:r>
              <w:rPr>
                <w:rFonts w:cs="Arial" w:ascii="Arial" w:hAnsi="Arial"/>
                <w:color w:val="FFFFFF"/>
                <w:sz w:val="16"/>
                <w:lang w:val="en-US"/>
              </w:rPr>
              <w:t>km</w:t>
            </w:r>
            <w:r>
              <w:rPr>
                <w:rFonts w:cs="Arial" w:ascii="Arial" w:hAnsi="Arial"/>
                <w:color w:val="FFFFFF"/>
                <w:sz w:val="16"/>
                <w:lang w:val="el-GR"/>
              </w:rPr>
              <w:br/>
              <w:t>στο μικτό κύκλο</w:t>
            </w:r>
          </w:p>
        </w:tc>
        <w:tc>
          <w:tcPr>
            <w:tcW w:w="786" w:type="dxa"/>
            <w:vMerge w:val="restart"/>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0"/>
              <w:jc w:val="center"/>
              <w:rPr>
                <w:rFonts w:cs="Arial"/>
                <w:color w:val="FFFFFF"/>
                <w:sz w:val="16"/>
                <w:lang w:val="en-US"/>
              </w:rPr>
            </w:pPr>
            <w:r>
              <w:rPr>
                <w:rFonts w:cs="Arial"/>
                <w:color w:val="FFFFFF"/>
                <w:sz w:val="16"/>
                <w:lang w:val="el-GR"/>
              </w:rPr>
              <w:t>Κατηγορία απόδοσης</w:t>
            </w:r>
          </w:p>
        </w:tc>
      </w:tr>
      <w:tr>
        <w:trPr>
          <w:trHeight w:val="450" w:hRule="atLeast"/>
          <w:cantSplit w:val="true"/>
        </w:trPr>
        <w:tc>
          <w:tcPr>
            <w:tcW w:w="1650" w:type="dxa"/>
            <w:vMerge w:val="continue"/>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Normal"/>
              <w:spacing w:before="60" w:after="0"/>
              <w:rPr>
                <w:rFonts w:cs="Arial"/>
                <w:color w:val="FFFFFF"/>
                <w:sz w:val="4"/>
                <w:lang w:val="en-US"/>
              </w:rPr>
            </w:pPr>
            <w:r>
              <w:rPr>
                <w:rFonts w:cs="Arial"/>
                <w:color w:val="FFFFFF"/>
                <w:sz w:val="4"/>
                <w:lang w:val="en-US"/>
              </w:rPr>
            </w:r>
          </w:p>
        </w:tc>
        <w:tc>
          <w:tcPr>
            <w:tcW w:w="764" w:type="dxa"/>
            <w:vMerge w:val="continue"/>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0"/>
              <w:jc w:val="center"/>
              <w:rPr>
                <w:rFonts w:ascii="Arial" w:hAnsi="Arial" w:cs="Arial"/>
                <w:color w:val="FFFFFF"/>
                <w:sz w:val="16"/>
                <w:lang w:val="en-US"/>
              </w:rPr>
            </w:pPr>
            <w:r>
              <w:rPr>
                <w:rFonts w:cs="Arial" w:ascii="Arial" w:hAnsi="Arial"/>
                <w:color w:val="FFFFFF"/>
                <w:sz w:val="16"/>
                <w:lang w:val="en-US"/>
              </w:rPr>
            </w:r>
          </w:p>
        </w:tc>
        <w:tc>
          <w:tcPr>
            <w:tcW w:w="1101" w:type="dxa"/>
            <w:vMerge w:val="continue"/>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0"/>
              <w:jc w:val="center"/>
              <w:rPr>
                <w:rFonts w:ascii="Arial" w:hAnsi="Arial" w:cs="Arial"/>
                <w:color w:val="FFFFFF"/>
                <w:sz w:val="16"/>
                <w:lang w:val="en-US"/>
              </w:rPr>
            </w:pPr>
            <w:r>
              <w:rPr>
                <w:rFonts w:cs="Arial" w:ascii="Arial" w:hAnsi="Arial"/>
                <w:color w:val="FFFFFF"/>
                <w:sz w:val="16"/>
                <w:lang w:val="en-US"/>
              </w:rPr>
            </w:r>
          </w:p>
        </w:tc>
        <w:tc>
          <w:tcPr>
            <w:tcW w:w="985" w:type="dxa"/>
            <w:vMerge w:val="continue"/>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0"/>
              <w:jc w:val="center"/>
              <w:rPr>
                <w:rFonts w:cs="Arial"/>
                <w:color w:val="FFFFFF"/>
                <w:sz w:val="16"/>
                <w:lang w:val="en-US"/>
              </w:rPr>
            </w:pPr>
            <w:r>
              <w:rPr>
                <w:rFonts w:cs="Arial"/>
                <w:color w:val="FFFFFF"/>
                <w:sz w:val="16"/>
                <w:lang w:val="en-US"/>
              </w:rPr>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40"/>
              <w:jc w:val="center"/>
              <w:rPr>
                <w:rFonts w:ascii="Arial" w:hAnsi="Arial" w:cs="Arial"/>
                <w:color w:val="FFFFFF"/>
                <w:sz w:val="16"/>
                <w:lang w:val="en-US"/>
              </w:rPr>
            </w:pPr>
            <w:r>
              <w:rPr>
                <w:rFonts w:cs="Arial" w:ascii="Arial" w:hAnsi="Arial"/>
                <w:color w:val="FFFFFF"/>
                <w:sz w:val="16"/>
                <w:lang w:val="el-GR"/>
              </w:rPr>
              <w:t>Στην πόλη</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40"/>
              <w:jc w:val="center"/>
              <w:rPr>
                <w:rFonts w:ascii="Arial" w:hAnsi="Arial" w:cs="Arial"/>
                <w:color w:val="FFFFFF"/>
                <w:sz w:val="16"/>
                <w:lang w:val="en-US"/>
              </w:rPr>
            </w:pPr>
            <w:r>
              <w:rPr>
                <w:rFonts w:cs="Arial" w:ascii="Arial" w:hAnsi="Arial"/>
                <w:color w:val="FFFFFF"/>
                <w:sz w:val="16"/>
                <w:lang w:val="el-GR"/>
              </w:rPr>
              <w:t>Εκτός πόλης</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CUPBullet1"/>
              <w:numPr>
                <w:ilvl w:val="0"/>
                <w:numId w:val="0"/>
              </w:numPr>
              <w:spacing w:before="60" w:after="40"/>
              <w:jc w:val="center"/>
              <w:rPr>
                <w:rFonts w:ascii="Arial" w:hAnsi="Arial" w:cs="Arial"/>
                <w:color w:val="FFFFFF"/>
                <w:sz w:val="16"/>
                <w:lang w:val="en-US"/>
              </w:rPr>
            </w:pPr>
            <w:r>
              <w:rPr>
                <w:rFonts w:cs="Arial" w:ascii="Arial" w:hAnsi="Arial"/>
                <w:color w:val="FFFFFF"/>
                <w:sz w:val="16"/>
                <w:lang w:val="el-GR"/>
              </w:rPr>
              <w:t>Μικτός κύκλος</w:t>
            </w:r>
          </w:p>
        </w:tc>
        <w:tc>
          <w:tcPr>
            <w:tcW w:w="802" w:type="dxa"/>
            <w:vMerge w:val="continue"/>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0"/>
              <w:jc w:val="center"/>
              <w:rPr>
                <w:rFonts w:cs="Arial"/>
                <w:color w:val="FFFFFF"/>
                <w:sz w:val="4"/>
                <w:lang w:val="en-US"/>
              </w:rPr>
            </w:pPr>
            <w:r>
              <w:rPr>
                <w:rFonts w:cs="Arial"/>
                <w:color w:val="FFFFFF"/>
                <w:sz w:val="4"/>
                <w:lang w:val="en-US"/>
              </w:rPr>
            </w:r>
          </w:p>
        </w:tc>
        <w:tc>
          <w:tcPr>
            <w:tcW w:w="786" w:type="dxa"/>
            <w:vMerge w:val="continue"/>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60" w:after="0"/>
              <w:jc w:val="center"/>
              <w:rPr>
                <w:rFonts w:cs="Arial"/>
                <w:color w:val="FFFFFF"/>
                <w:sz w:val="16"/>
                <w:lang w:val="en-US"/>
              </w:rPr>
            </w:pPr>
            <w:r>
              <w:rPr>
                <w:rFonts w:cs="Arial"/>
                <w:color w:val="FFFFFF"/>
                <w:sz w:val="16"/>
                <w:lang w:val="en-US"/>
              </w:rPr>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sz w:val="16"/>
                <w:lang w:val="en-US"/>
              </w:rPr>
            </w:pPr>
            <w:r>
              <w:rPr>
                <w:rFonts w:cs="Arial"/>
                <w:sz w:val="16"/>
                <w:szCs w:val="16"/>
                <w:lang w:val="en-US"/>
              </w:rPr>
              <w:t xml:space="preserve">1.6 (85 kW) </w:t>
              <w:br/>
            </w:r>
            <w:r>
              <w:rPr>
                <w:rFonts w:cs="Arial"/>
                <w:sz w:val="16"/>
                <w:szCs w:val="16"/>
                <w:lang w:val="el-GR"/>
              </w:rPr>
              <w:t>με</w:t>
            </w:r>
            <w:r>
              <w:rPr>
                <w:rFonts w:cs="Arial"/>
                <w:sz w:val="16"/>
                <w:szCs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170</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12.5</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17.9</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8.6-8.5</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5.6-5.5</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6.7-6.6</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155-153</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szCs w:val="16"/>
                <w:lang w:val="en-US"/>
              </w:rPr>
            </w:pPr>
            <w:r>
              <w:rPr>
                <w:rFonts w:cs="Arial" w:ascii="Arial" w:hAnsi="Arial"/>
                <w:b/>
                <w:color w:val="FFFFFF"/>
                <w:lang w:val="en-US"/>
              </w:rPr>
              <w:t>6-</w:t>
            </w:r>
            <w:r>
              <w:rPr>
                <w:rFonts w:cs="Arial" w:ascii="Arial" w:hAnsi="Arial"/>
                <w:b/>
                <w:color w:val="FFFFFF"/>
                <w:lang w:val="el-GR"/>
              </w:rPr>
              <w:t xml:space="preserve"> τάχυτο μηχανικό κιβώτιο</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b/>
                <w:b/>
                <w:color w:val="000000"/>
                <w:sz w:val="16"/>
                <w:lang w:val="en-US"/>
              </w:rPr>
            </w:pPr>
            <w:r>
              <w:rPr>
                <w:rFonts w:cs="Arial"/>
                <w:sz w:val="16"/>
                <w:lang w:val="en-US"/>
              </w:rPr>
              <w:t xml:space="preserve">1.4 Turbo (103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196</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9.9</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13.5</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7.6-7.5</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5.1-5.0</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6.0-5.9</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140-138</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C</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color w:val="000000"/>
                <w:sz w:val="16"/>
                <w:lang w:val="en-US"/>
              </w:rPr>
            </w:pPr>
            <w:r>
              <w:rPr>
                <w:rFonts w:cs="Arial"/>
                <w:sz w:val="16"/>
                <w:lang w:val="en-US"/>
              </w:rPr>
              <w:t>1.4 LPG (103 kW) (Gasoline/LPG)</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197</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10.2</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14.1</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w:t>
            </w:r>
            <w:r>
              <w:rPr>
                <w:rFonts w:cs="Arial"/>
                <w:color w:val="000000"/>
                <w:sz w:val="16"/>
                <w:vertAlign w:val="superscript"/>
                <w:lang w:val="en-US"/>
              </w:rPr>
              <w:t>1)</w:t>
            </w:r>
            <w:r>
              <w:rPr>
                <w:rFonts w:cs="Arial"/>
                <w:color w:val="000000"/>
                <w:sz w:val="16"/>
                <w:lang w:val="en-US"/>
              </w:rPr>
              <w:t>/9.9</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5.1</w:t>
            </w:r>
            <w:r>
              <w:rPr>
                <w:rFonts w:cs="Arial"/>
                <w:color w:val="000000"/>
                <w:sz w:val="16"/>
                <w:vertAlign w:val="superscript"/>
                <w:lang w:val="en-US"/>
              </w:rPr>
              <w:t>1)</w:t>
            </w:r>
            <w:r>
              <w:rPr>
                <w:rFonts w:cs="Arial"/>
                <w:color w:val="000000"/>
                <w:sz w:val="16"/>
                <w:lang w:val="en-US"/>
              </w:rPr>
              <w:t>/6.3</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6.1</w:t>
            </w:r>
            <w:r>
              <w:rPr>
                <w:rFonts w:cs="Arial"/>
                <w:color w:val="000000"/>
                <w:sz w:val="16"/>
                <w:vertAlign w:val="superscript"/>
                <w:lang w:val="en-US"/>
              </w:rPr>
              <w:t>1)</w:t>
            </w:r>
            <w:r>
              <w:rPr>
                <w:rFonts w:cs="Arial"/>
                <w:color w:val="000000"/>
                <w:sz w:val="16"/>
                <w:lang w:val="en-US"/>
              </w:rPr>
              <w:t>/7.6</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142</w:t>
            </w:r>
            <w:r>
              <w:rPr>
                <w:rFonts w:cs="Arial"/>
                <w:color w:val="000000"/>
                <w:sz w:val="16"/>
                <w:vertAlign w:val="superscript"/>
                <w:lang w:val="en-US"/>
              </w:rPr>
              <w:t>1)</w:t>
            </w:r>
            <w:r>
              <w:rPr>
                <w:rFonts w:cs="Arial"/>
                <w:color w:val="000000"/>
                <w:sz w:val="16"/>
                <w:lang w:val="en-US"/>
              </w:rPr>
              <w:t>/124</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C/B</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sz w:val="16"/>
                <w:lang w:val="en-US"/>
              </w:rPr>
            </w:pPr>
            <w:r>
              <w:rPr>
                <w:rFonts w:cs="Arial"/>
                <w:sz w:val="16"/>
                <w:lang w:val="en-US"/>
              </w:rPr>
              <w:t xml:space="preserve">1.6 CDTI (81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181</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11.9</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11.7</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4.4</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3.7-3.6</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4.0-3.9</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105-103</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A+</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sz w:val="16"/>
                <w:lang w:val="en-US"/>
              </w:rPr>
            </w:pPr>
            <w:r>
              <w:rPr>
                <w:rFonts w:cs="Arial"/>
                <w:sz w:val="16"/>
                <w:lang w:val="en-US"/>
              </w:rPr>
              <w:t xml:space="preserve">1.6 CDTI (100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190</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9.9</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9.9</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4.8-4.6</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4.0-3.8</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4.3-4.1</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114-106</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A</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l-GR"/>
              </w:rPr>
            </w:pPr>
            <w:r>
              <w:rPr>
                <w:rFonts w:cs="Arial" w:ascii="Arial" w:hAnsi="Arial"/>
                <w:b/>
                <w:color w:val="FFFFFF"/>
                <w:lang w:val="el-GR"/>
              </w:rPr>
              <w:t>6- τάχυτο μηχανικό κιβώτιο με 4</w:t>
            </w:r>
            <w:r>
              <w:rPr>
                <w:rFonts w:cs="Arial" w:ascii="Arial" w:hAnsi="Arial"/>
                <w:b/>
                <w:color w:val="FFFFFF"/>
                <w:lang w:val="en-US"/>
              </w:rPr>
              <w:t>x</w:t>
            </w:r>
            <w:r>
              <w:rPr>
                <w:rFonts w:cs="Arial" w:ascii="Arial" w:hAnsi="Arial"/>
                <w:b/>
                <w:color w:val="FFFFFF"/>
                <w:lang w:val="el-GR"/>
              </w:rPr>
              <w:t xml:space="preserve">4 </w:t>
            </w:r>
            <w:r>
              <w:rPr>
                <w:rFonts w:cs="Arial" w:ascii="Arial" w:hAnsi="Arial"/>
                <w:b/>
                <w:color w:val="FFFFFF"/>
                <w:lang w:val="en-US"/>
              </w:rPr>
              <w:t>all</w:t>
            </w:r>
            <w:r>
              <w:rPr>
                <w:rFonts w:cs="Arial" w:ascii="Arial" w:hAnsi="Arial"/>
                <w:b/>
                <w:color w:val="FFFFFF"/>
                <w:lang w:val="el-GR"/>
              </w:rPr>
              <w:t>-</w:t>
            </w:r>
            <w:r>
              <w:rPr>
                <w:rFonts w:cs="Arial" w:ascii="Arial" w:hAnsi="Arial"/>
                <w:b/>
                <w:color w:val="FFFFFF"/>
                <w:lang w:val="en-US"/>
              </w:rPr>
              <w:t>wheel</w:t>
            </w:r>
            <w:r>
              <w:rPr>
                <w:rFonts w:cs="Arial" w:ascii="Arial" w:hAnsi="Arial"/>
                <w:b/>
                <w:color w:val="FFFFFF"/>
                <w:lang w:val="el-GR"/>
              </w:rPr>
              <w:t xml:space="preserve"> </w:t>
            </w:r>
            <w:r>
              <w:rPr>
                <w:rFonts w:cs="Arial" w:ascii="Arial" w:hAnsi="Arial"/>
                <w:b/>
                <w:color w:val="FFFFFF"/>
                <w:lang w:val="en-US"/>
              </w:rPr>
              <w:t>drive</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l-GR"/>
              </w:rPr>
            </w:pPr>
            <w:r>
              <w:rPr>
                <w:rFonts w:cs="Arial"/>
                <w:color w:val="FFFFFF"/>
                <w:sz w:val="16"/>
                <w:lang w:val="el-GR"/>
              </w:rPr>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b/>
                <w:b/>
                <w:color w:val="000000"/>
                <w:sz w:val="16"/>
                <w:lang w:val="en-US"/>
              </w:rPr>
            </w:pPr>
            <w:r>
              <w:rPr>
                <w:rFonts w:cs="Arial"/>
                <w:sz w:val="16"/>
                <w:lang w:val="en-US"/>
              </w:rPr>
              <w:t xml:space="preserve">1.4 Turbo (103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186</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9.9</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13.5</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8.3-8.2</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5.6-5.5</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6.5-6.4</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152-149</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C</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sz w:val="16"/>
                <w:lang w:val="en-US"/>
              </w:rPr>
            </w:pPr>
            <w:r>
              <w:rPr>
                <w:rFonts w:cs="Arial"/>
                <w:sz w:val="16"/>
                <w:lang w:val="en-US"/>
              </w:rPr>
              <w:t xml:space="preserve">1.6 CDTI (100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187</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10.3</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10.5</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5.2-5.0</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4.4-4.2</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4.7-4.5</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124-119</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B-A</w:t>
            </w:r>
            <w:r>
              <w:rPr>
                <w:rFonts w:cs="Arial"/>
                <w:color w:val="000000"/>
                <w:sz w:val="16"/>
                <w:vertAlign w:val="superscript"/>
                <w:lang w:val="en-US"/>
              </w:rPr>
              <w:t>1)</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l-GR"/>
              </w:rPr>
            </w:pPr>
            <w:r>
              <w:rPr>
                <w:rFonts w:cs="Arial" w:ascii="Arial" w:hAnsi="Arial"/>
                <w:b/>
                <w:color w:val="FFFFFF"/>
                <w:lang w:val="en-US"/>
              </w:rPr>
              <w:t>6-</w:t>
            </w:r>
            <w:r>
              <w:rPr>
                <w:rFonts w:cs="Arial" w:ascii="Arial" w:hAnsi="Arial"/>
                <w:b/>
                <w:color w:val="FFFFFF"/>
                <w:lang w:val="el-GR"/>
              </w:rPr>
              <w:t>αυτόματο κιβώτιο</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sz w:val="16"/>
                <w:lang w:val="en-US"/>
              </w:rPr>
            </w:pPr>
            <w:r>
              <w:rPr>
                <w:rFonts w:cs="Arial"/>
                <w:sz w:val="16"/>
                <w:lang w:val="en-US"/>
              </w:rPr>
              <w:t xml:space="preserve">1.4 Turbo (103 kW) </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191</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10.7</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8.4-8.2</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5.4-5.1</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6.5-6.2</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149-144</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D-C</w:t>
            </w:r>
            <w:r>
              <w:rPr>
                <w:rFonts w:cs="Arial"/>
                <w:color w:val="000000"/>
                <w:sz w:val="16"/>
                <w:vertAlign w:val="superscript"/>
                <w:lang w:val="en-US"/>
              </w:rPr>
              <w:t>1)</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Normal"/>
              <w:spacing w:before="40" w:after="40"/>
              <w:rPr>
                <w:rFonts w:cs="Arial"/>
                <w:b/>
                <w:b/>
                <w:color w:val="000000"/>
                <w:sz w:val="16"/>
                <w:lang w:val="en-US"/>
              </w:rPr>
            </w:pPr>
            <w:r>
              <w:rPr>
                <w:rFonts w:cs="Arial"/>
                <w:sz w:val="16"/>
                <w:lang w:val="en-US"/>
              </w:rPr>
              <w:t>1.6 CDTI (100 kW)</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188</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10.9</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6.0-5.9</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4.4-4.3</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5.0-4.9</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132-128</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B</w:t>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vAlign w:val="center"/>
          </w:tcPr>
          <w:p>
            <w:pPr>
              <w:pStyle w:val="CUPBullet1"/>
              <w:numPr>
                <w:ilvl w:val="0"/>
                <w:numId w:val="0"/>
              </w:numPr>
              <w:spacing w:before="40" w:after="40"/>
              <w:rPr>
                <w:rFonts w:cs="Arial"/>
                <w:sz w:val="16"/>
                <w:lang w:val="el-GR"/>
              </w:rPr>
            </w:pPr>
            <w:r>
              <w:rPr>
                <w:rFonts w:cs="Arial" w:ascii="Arial" w:hAnsi="Arial"/>
                <w:b/>
                <w:color w:val="FFFFFF"/>
                <w:lang w:val="el-GR"/>
              </w:rPr>
              <w:t>6-τάχυτο αυτόματο κιβώτιο με 4</w:t>
            </w:r>
            <w:r>
              <w:rPr>
                <w:rFonts w:cs="Arial" w:ascii="Arial" w:hAnsi="Arial"/>
                <w:b/>
                <w:color w:val="FFFFFF"/>
                <w:lang w:val="en-US"/>
              </w:rPr>
              <w:t>x</w:t>
            </w:r>
            <w:r>
              <w:rPr>
                <w:rFonts w:cs="Arial" w:ascii="Arial" w:hAnsi="Arial"/>
                <w:b/>
                <w:color w:val="FFFFFF"/>
                <w:lang w:val="el-GR"/>
              </w:rPr>
              <w:t xml:space="preserve">4 </w:t>
            </w:r>
            <w:r>
              <w:rPr>
                <w:rFonts w:cs="Arial" w:ascii="Arial" w:hAnsi="Arial"/>
                <w:b/>
                <w:color w:val="FFFFFF"/>
                <w:lang w:val="en-US"/>
              </w:rPr>
              <w:t>all</w:t>
            </w:r>
            <w:r>
              <w:rPr>
                <w:rFonts w:cs="Arial" w:ascii="Arial" w:hAnsi="Arial"/>
                <w:b/>
                <w:color w:val="FFFFFF"/>
                <w:lang w:val="el-GR"/>
              </w:rPr>
              <w:t>-</w:t>
            </w:r>
            <w:r>
              <w:rPr>
                <w:rFonts w:cs="Arial" w:ascii="Arial" w:hAnsi="Arial"/>
                <w:b/>
                <w:color w:val="FFFFFF"/>
                <w:lang w:val="en-US"/>
              </w:rPr>
              <w:t>wheel</w:t>
            </w:r>
            <w:r>
              <w:rPr>
                <w:rFonts w:cs="Arial" w:ascii="Arial" w:hAnsi="Arial"/>
                <w:b/>
                <w:color w:val="FFFFFF"/>
                <w:lang w:val="el-GR"/>
              </w:rPr>
              <w:t xml:space="preserve"> </w:t>
            </w:r>
            <w:r>
              <w:rPr>
                <w:rFonts w:cs="Arial" w:ascii="Arial" w:hAnsi="Arial"/>
                <w:b/>
                <w:color w:val="FFFFFF"/>
                <w:lang w:val="en-US"/>
              </w:rPr>
              <w:t>drive</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7F7F7F" w:themeFill="text1" w:themeFillTint="80" w:val="clear"/>
            <w:tcMar>
              <w:left w:w="41" w:type="dxa"/>
            </w:tcMar>
            <w:vAlign w:val="center"/>
          </w:tcPr>
          <w:p>
            <w:pPr>
              <w:pStyle w:val="Normal"/>
              <w:spacing w:before="40" w:after="40"/>
              <w:jc w:val="center"/>
              <w:rPr>
                <w:rFonts w:cs="Arial"/>
                <w:color w:val="000000"/>
                <w:sz w:val="16"/>
                <w:lang w:val="el-GR"/>
              </w:rPr>
            </w:pPr>
            <w:r>
              <w:rPr>
                <w:rFonts w:cs="Arial"/>
                <w:color w:val="000000"/>
                <w:sz w:val="16"/>
                <w:lang w:val="el-GR"/>
              </w:rPr>
            </w:r>
          </w:p>
        </w:tc>
      </w:tr>
      <w:tr>
        <w:trPr>
          <w:cantSplit w:val="true"/>
        </w:trPr>
        <w:tc>
          <w:tcPr>
            <w:tcW w:w="1650" w:type="dxa"/>
            <w:tcBorders>
              <w:top w:val="single" w:sz="12" w:space="0" w:color="FFFFFF"/>
              <w:bottom w:val="single" w:sz="12" w:space="0" w:color="FFFFFF"/>
              <w:right w:val="single" w:sz="12" w:space="0" w:color="FFFFFF"/>
              <w:insideH w:val="single" w:sz="12" w:space="0" w:color="FFFFFF"/>
              <w:insideV w:val="single" w:sz="12" w:space="0" w:color="FFFFFF"/>
            </w:tcBorders>
            <w:shd w:color="auto" w:fill="BFBFBF" w:themeFill="background1" w:themeFillShade="bf" w:val="clear"/>
            <w:vAlign w:val="center"/>
          </w:tcPr>
          <w:p>
            <w:pPr>
              <w:pStyle w:val="Normal"/>
              <w:spacing w:before="40" w:after="40"/>
              <w:rPr>
                <w:rFonts w:cs="Arial"/>
                <w:b/>
                <w:b/>
                <w:color w:val="FFFFFF"/>
                <w:lang w:val="en-US"/>
              </w:rPr>
            </w:pPr>
            <w:r>
              <w:rPr>
                <w:rFonts w:cs="Arial"/>
                <w:sz w:val="16"/>
                <w:lang w:val="en-US"/>
              </w:rPr>
              <w:t>1.4 ECOTEC</w:t>
            </w:r>
            <w:r>
              <w:rPr>
                <w:rFonts w:cs="Arial"/>
                <w:sz w:val="16"/>
                <w:vertAlign w:val="superscript"/>
                <w:lang w:val="en-US"/>
              </w:rPr>
              <w:t>®</w:t>
            </w:r>
            <w:r>
              <w:rPr>
                <w:rFonts w:cs="Arial"/>
                <w:sz w:val="16"/>
                <w:lang w:val="en-US"/>
              </w:rPr>
              <w:t xml:space="preserve"> Direct Injection Turbo (112 kW) </w:t>
            </w:r>
            <w:r>
              <w:rPr>
                <w:rFonts w:cs="Arial"/>
                <w:sz w:val="16"/>
                <w:lang w:val="el-GR"/>
              </w:rPr>
              <w:t>με</w:t>
            </w:r>
            <w:r>
              <w:rPr>
                <w:rFonts w:cs="Arial"/>
                <w:sz w:val="16"/>
                <w:lang w:val="en-US"/>
              </w:rPr>
              <w:t xml:space="preserve"> Start/Stop</w:t>
            </w:r>
          </w:p>
        </w:tc>
        <w:tc>
          <w:tcPr>
            <w:tcW w:w="764"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193</w:t>
            </w:r>
          </w:p>
        </w:tc>
        <w:tc>
          <w:tcPr>
            <w:tcW w:w="1101"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9.7</w:t>
            </w:r>
          </w:p>
        </w:tc>
        <w:tc>
          <w:tcPr>
            <w:tcW w:w="985"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8,5</w:t>
            </w:r>
          </w:p>
        </w:tc>
        <w:tc>
          <w:tcPr>
            <w:tcW w:w="96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7.9-7.8</w:t>
            </w:r>
            <w:r>
              <w:rPr>
                <w:rFonts w:cs="Arial"/>
                <w:color w:val="000000"/>
                <w:sz w:val="16"/>
                <w:vertAlign w:val="superscript"/>
                <w:lang w:val="en-US"/>
              </w:rPr>
              <w:t>1)</w:t>
            </w:r>
          </w:p>
        </w:tc>
        <w:tc>
          <w:tcPr>
            <w:tcW w:w="1039"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5.7-5.6</w:t>
            </w:r>
            <w:r>
              <w:rPr>
                <w:rFonts w:cs="Arial"/>
                <w:color w:val="000000"/>
                <w:sz w:val="16"/>
                <w:vertAlign w:val="superscript"/>
                <w:lang w:val="en-US"/>
              </w:rPr>
              <w:t>1)</w:t>
            </w:r>
          </w:p>
        </w:tc>
        <w:tc>
          <w:tcPr>
            <w:tcW w:w="770"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6.5-6.4</w:t>
            </w:r>
            <w:r>
              <w:rPr>
                <w:rFonts w:cs="Arial"/>
                <w:color w:val="000000"/>
                <w:sz w:val="16"/>
                <w:vertAlign w:val="superscript"/>
                <w:lang w:val="en-US"/>
              </w:rPr>
              <w:t>1)</w:t>
            </w:r>
          </w:p>
        </w:tc>
        <w:tc>
          <w:tcPr>
            <w:tcW w:w="802"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150-148</w:t>
            </w:r>
            <w:r>
              <w:rPr>
                <w:rFonts w:cs="Arial"/>
                <w:color w:val="000000"/>
                <w:sz w:val="16"/>
                <w:vertAlign w:val="superscript"/>
                <w:lang w:val="en-US"/>
              </w:rPr>
              <w:t>1)</w:t>
            </w:r>
          </w:p>
        </w:tc>
        <w:tc>
          <w:tcPr>
            <w:tcW w:w="786"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D9D9D9" w:themeFill="background1" w:themeFillShade="d9" w:val="clear"/>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C</w:t>
            </w:r>
          </w:p>
        </w:tc>
      </w:tr>
    </w:tbl>
    <w:p>
      <w:pPr>
        <w:pStyle w:val="Normal"/>
        <w:ind w:right="-631" w:hanging="0"/>
        <w:jc w:val="both"/>
        <w:rPr>
          <w:rFonts w:cs="Arial"/>
          <w:color w:val="000000"/>
          <w:sz w:val="14"/>
          <w:szCs w:val="14"/>
          <w:lang w:val="en-US"/>
        </w:rPr>
      </w:pPr>
      <w:r>
        <w:rPr>
          <w:rFonts w:cs="Arial"/>
          <w:color w:val="000000"/>
          <w:sz w:val="14"/>
          <w:szCs w:val="14"/>
          <w:lang w:val="en-US"/>
        </w:rPr>
      </w:r>
    </w:p>
    <w:p>
      <w:pPr>
        <w:pStyle w:val="Normal"/>
        <w:ind w:right="-631" w:hanging="0"/>
        <w:jc w:val="both"/>
        <w:rPr>
          <w:rFonts w:cs="Arial"/>
          <w:sz w:val="14"/>
          <w:szCs w:val="14"/>
          <w:lang w:val="el-GR"/>
        </w:rPr>
      </w:pPr>
      <w:r>
        <w:rPr>
          <w:rFonts w:cs="Arial"/>
          <w:color w:val="000000"/>
          <w:sz w:val="14"/>
          <w:szCs w:val="14"/>
          <w:vertAlign w:val="superscript"/>
          <w:lang w:val="el-GR"/>
        </w:rPr>
        <w:t>1)</w:t>
      </w:r>
      <w:r>
        <w:rPr>
          <w:rFonts w:cs="Arial"/>
          <w:color w:val="000000"/>
          <w:sz w:val="14"/>
          <w:szCs w:val="14"/>
          <w:lang w:val="el-GR"/>
        </w:rPr>
        <w:t xml:space="preserve"> Με ελαστικά χαμηλής αντίστασης κύλισης.</w:t>
      </w:r>
    </w:p>
    <w:p>
      <w:pPr>
        <w:pStyle w:val="Normal"/>
        <w:ind w:right="-631" w:hanging="0"/>
        <w:jc w:val="both"/>
        <w:rPr>
          <w:rFonts w:cs="Arial"/>
          <w:bCs/>
          <w:color w:val="000000"/>
          <w:sz w:val="14"/>
          <w:szCs w:val="14"/>
          <w:lang w:val="el-GR"/>
        </w:rPr>
      </w:pPr>
      <w:r>
        <w:rPr>
          <w:rFonts w:cs="Arial"/>
          <w:bCs/>
          <w:color w:val="000000"/>
          <w:sz w:val="14"/>
          <w:szCs w:val="14"/>
          <w:lang w:val="el-GR"/>
        </w:rPr>
      </w:r>
    </w:p>
    <w:p>
      <w:pPr>
        <w:pStyle w:val="Normal"/>
        <w:ind w:right="-631" w:hanging="0"/>
        <w:jc w:val="both"/>
        <w:rPr>
          <w:rFonts w:cs="Arial"/>
          <w:bCs/>
          <w:color w:val="000000"/>
          <w:sz w:val="14"/>
          <w:szCs w:val="14"/>
          <w:lang w:val="el-GR"/>
        </w:rPr>
      </w:pPr>
      <w:r>
        <w:rPr>
          <w:rFonts w:cs="Arial"/>
          <w:bCs/>
          <w:color w:val="000000"/>
          <w:sz w:val="14"/>
          <w:szCs w:val="14"/>
          <w:lang w:val="el-GR"/>
        </w:rPr>
      </w:r>
    </w:p>
    <w:p>
      <w:pPr>
        <w:pStyle w:val="Normal"/>
        <w:jc w:val="both"/>
        <w:rPr>
          <w:rFonts w:cs="Arial"/>
          <w:bCs/>
          <w:color w:val="000000"/>
          <w:sz w:val="12"/>
          <w:szCs w:val="12"/>
          <w:lang w:val="el-GR"/>
        </w:rPr>
      </w:pPr>
      <w:r>
        <w:rPr>
          <w:rFonts w:cs="Arial"/>
          <w:b/>
          <w:bCs/>
          <w:color w:val="000000"/>
          <w:sz w:val="12"/>
          <w:szCs w:val="12"/>
          <w:lang w:val="el-GR"/>
        </w:rPr>
        <w:t>Όλα τα δεδομένα υπόκεινται σε αλλαγές και αναφέρονται στο Ευρωπαϊκό βασικό μοντέλο με στάνταρ εξοπλισμό</w:t>
      </w:r>
      <w:r>
        <w:rPr>
          <w:rFonts w:cs="Arial"/>
          <w:b/>
          <w:bCs/>
          <w:sz w:val="12"/>
          <w:szCs w:val="12"/>
          <w:lang w:val="el-GR"/>
        </w:rPr>
        <w:t xml:space="preserve">.  </w:t>
      </w:r>
      <w:r>
        <w:rPr>
          <w:rFonts w:cs="Arial"/>
          <w:sz w:val="12"/>
          <w:szCs w:val="12"/>
          <w:lang w:val="el-GR"/>
        </w:rPr>
        <w:t xml:space="preserve">Στα δεδομένα της κατανάλωσης και εκπομπών </w:t>
      </w:r>
      <w:r>
        <w:rPr>
          <w:rFonts w:cs="Arial"/>
          <w:sz w:val="12"/>
          <w:szCs w:val="12"/>
          <w:lang w:val="en-US"/>
        </w:rPr>
        <w:t>CO</w:t>
      </w:r>
      <w:r>
        <w:rPr>
          <w:rFonts w:cs="Arial"/>
          <w:sz w:val="12"/>
          <w:szCs w:val="12"/>
          <w:vertAlign w:val="subscript"/>
          <w:lang w:val="el-GR"/>
        </w:rPr>
        <w:t>2</w:t>
      </w:r>
      <w:r>
        <w:rPr>
          <w:rFonts w:cs="Arial"/>
          <w:sz w:val="12"/>
          <w:szCs w:val="12"/>
          <w:lang w:val="el-GR"/>
        </w:rPr>
        <w:t xml:space="preserve"> σύμφωνα με την οδηγία </w:t>
      </w:r>
      <w:r>
        <w:rPr>
          <w:rFonts w:cs="Arial"/>
          <w:bCs/>
          <w:sz w:val="12"/>
          <w:szCs w:val="12"/>
          <w:lang w:val="el-GR"/>
        </w:rPr>
        <w:t>2007/715/</w:t>
      </w:r>
      <w:r>
        <w:rPr>
          <w:rFonts w:cs="Arial"/>
          <w:bCs/>
          <w:sz w:val="12"/>
          <w:szCs w:val="12"/>
          <w:lang w:val="en-US"/>
        </w:rPr>
        <w:t>EC</w:t>
      </w:r>
      <w:r>
        <w:rPr>
          <w:rFonts w:cs="Arial"/>
          <w:sz w:val="12"/>
          <w:szCs w:val="12"/>
          <w:lang w:val="el-GR"/>
        </w:rPr>
        <w:t xml:space="preserve"> λαμβάνεται υπόψη το βάρος του οχήματος έτοιμο για χρήση, όπως ορίζεται από αυτό τον κανονισμό. Ο πρόσθετος εξοπλισμός ενδέχεται να αυξήσει ελαφρώς την κατανάλωση καυσίμου και τις εκπομπές </w:t>
      </w:r>
      <w:r>
        <w:rPr>
          <w:rFonts w:cs="Arial"/>
          <w:sz w:val="12"/>
          <w:szCs w:val="12"/>
          <w:lang w:val="en-US"/>
        </w:rPr>
        <w:t>CO</w:t>
      </w:r>
      <w:r>
        <w:rPr>
          <w:rFonts w:cs="Arial"/>
          <w:sz w:val="12"/>
          <w:szCs w:val="12"/>
          <w:vertAlign w:val="subscript"/>
          <w:lang w:val="el-GR"/>
        </w:rPr>
        <w:t>2</w:t>
      </w:r>
      <w:r>
        <w:rPr>
          <w:rFonts w:cs="Arial"/>
          <w:sz w:val="12"/>
          <w:szCs w:val="12"/>
          <w:lang w:val="el-GR"/>
        </w:rPr>
        <w:t xml:space="preserve"> σε σχέση με τις αναφερόμενες τιμές. Επιπλέον, μπορεί να αυξήσει το απόβαρο του οχήματος και σε μερικές περιπτώσεις να αυξήσει το μέγιστο συνολικό βάρος οχήματος, τα μέγιστα επιτρεπόμενα φορτία άξονα και αντίστοιχα να μειώσει το επιτρεπόμενο φορτίο τρέιλερ. Αυτό μπορεί να επιφέρει μείωση της μέγιστης ταχύτητας και αύξηση του χρόνου επιτάχυνσης. Οι τιμές επιδόσεων που δίνει ο κατασκευαστής έχουν μετρηθεί με το απόβαρο του οχήματος, χωρίς οδηγό συν φορτίο 125 κιλών</w:t>
      </w:r>
      <w:r>
        <w:rPr>
          <w:rFonts w:cs="Arial"/>
          <w:bCs/>
          <w:color w:val="000000"/>
          <w:sz w:val="12"/>
          <w:szCs w:val="12"/>
          <w:lang w:val="el-GR"/>
        </w:rPr>
        <w:t>.</w:t>
      </w:r>
    </w:p>
    <w:p>
      <w:pPr>
        <w:pStyle w:val="Normal"/>
        <w:ind w:right="-631" w:hanging="0"/>
        <w:jc w:val="both"/>
        <w:rPr>
          <w:rFonts w:cs="Arial"/>
          <w:color w:val="000000"/>
          <w:sz w:val="12"/>
          <w:szCs w:val="12"/>
          <w:lang w:val="el-GR"/>
        </w:rPr>
      </w:pPr>
      <w:r>
        <w:rPr>
          <w:rFonts w:cs="Arial"/>
          <w:color w:val="000000"/>
          <w:sz w:val="12"/>
          <w:szCs w:val="12"/>
          <w:lang w:val="el-GR"/>
        </w:rPr>
      </w:r>
    </w:p>
    <w:p>
      <w:pPr>
        <w:pStyle w:val="Normal"/>
        <w:ind w:right="-631" w:hanging="0"/>
        <w:jc w:val="both"/>
        <w:rPr>
          <w:rFonts w:cs="Arial"/>
          <w:color w:val="000000"/>
          <w:sz w:val="12"/>
          <w:szCs w:val="12"/>
          <w:lang w:val="en-US"/>
        </w:rPr>
      </w:pPr>
      <w:r>
        <w:rPr>
          <w:rFonts w:cs="Arial"/>
          <w:color w:val="000000"/>
          <w:sz w:val="12"/>
          <w:szCs w:val="12"/>
          <w:lang w:val="en-US"/>
        </w:rPr>
      </w:r>
      <w:r>
        <w:br w:type="page"/>
      </w:r>
    </w:p>
    <w:tbl>
      <w:tblPr>
        <w:tblW w:w="5000" w:type="pct"/>
        <w:jc w:val="left"/>
        <w:tblInd w:w="0" w:type="dxa"/>
        <w:tblBorders>
          <w:top w:val="single" w:sz="12" w:space="0" w:color="FFFFFF"/>
          <w:bottom w:val="single" w:sz="12" w:space="0" w:color="FFFFFF"/>
          <w:right w:val="single" w:sz="12" w:space="0" w:color="FFFFFF"/>
          <w:insideH w:val="single" w:sz="12" w:space="0" w:color="FFFFFF"/>
          <w:insideV w:val="single" w:sz="12" w:space="0" w:color="FFFFFF"/>
        </w:tblBorders>
        <w:tblCellMar>
          <w:top w:w="0" w:type="dxa"/>
          <w:left w:w="56" w:type="dxa"/>
          <w:bottom w:w="0" w:type="dxa"/>
          <w:right w:w="56" w:type="dxa"/>
        </w:tblCellMar>
        <w:tblLook w:firstRow="0" w:noVBand="0" w:lastRow="0" w:firstColumn="0" w:lastColumn="0" w:noHBand="0" w:val="0000"/>
      </w:tblPr>
      <w:tblGrid>
        <w:gridCol w:w="40"/>
        <w:gridCol w:w="18"/>
        <w:gridCol w:w="3546"/>
        <w:gridCol w:w="5263"/>
      </w:tblGrid>
      <w:tr>
        <w:trPr>
          <w:trHeight w:val="471" w:hRule="atLeast"/>
          <w:cantSplit w:val="true"/>
        </w:trPr>
        <w:tc>
          <w:tcPr>
            <w:tcW w:w="8867" w:type="dxa"/>
            <w:gridSpan w:val="4"/>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70"/>
          </w:tcPr>
          <w:p>
            <w:pPr>
              <w:pStyle w:val="Normal"/>
              <w:pageBreakBefore/>
              <w:spacing w:before="120" w:after="120"/>
              <w:jc w:val="center"/>
              <w:rPr>
                <w:rFonts w:cs="Arial"/>
                <w:b/>
                <w:b/>
                <w:color w:val="FFFFFF"/>
                <w:lang w:val="en-US"/>
              </w:rPr>
            </w:pPr>
            <w:r>
              <w:rPr>
                <w:rFonts w:cs="Arial"/>
                <w:b/>
                <w:color w:val="FFFFFF"/>
                <w:lang w:val="el-GR"/>
              </w:rPr>
              <w:t>Διαστάσεις</w:t>
            </w:r>
          </w:p>
        </w:tc>
      </w:tr>
      <w:tr>
        <w:trPr>
          <w:trHeight w:val="319"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b/>
                <w:b/>
                <w:color w:val="FFFFFF"/>
                <w:lang w:val="en-US"/>
              </w:rPr>
            </w:pPr>
            <w:r>
              <w:rPr>
                <w:rFonts w:cs="Arial" w:ascii="Arial" w:hAnsi="Arial"/>
                <w:b/>
                <w:color w:val="FFFFFF"/>
                <w:lang w:val="el-GR"/>
              </w:rPr>
              <w:t>Διαστάσεις οχήματος</w:t>
            </w:r>
            <w:r>
              <w:rPr>
                <w:rFonts w:cs="Arial" w:ascii="Arial" w:hAnsi="Arial"/>
                <w:b/>
                <w:color w:val="FFFFFF"/>
                <w:lang w:val="en-US"/>
              </w:rPr>
              <w:t xml:space="preserve"> mm</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b/>
                <w:b/>
                <w:color w:val="FFFFFF"/>
                <w:sz w:val="18"/>
                <w:lang w:val="en-US"/>
              </w:rPr>
            </w:pPr>
            <w:r>
              <w:rPr>
                <w:rFonts w:cs="Arial"/>
                <w:b/>
                <w:color w:val="FFFFFF"/>
                <w:sz w:val="18"/>
                <w:lang w:val="en-US"/>
              </w:rPr>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n-US"/>
              </w:rPr>
            </w:pPr>
            <w:r>
              <w:rPr>
                <w:rFonts w:cs="Arial" w:ascii="Arial" w:hAnsi="Arial"/>
                <w:sz w:val="16"/>
                <w:lang w:val="el-GR"/>
              </w:rPr>
              <w:t>Μήκος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4,275</w:t>
            </w:r>
          </w:p>
        </w:tc>
      </w:tr>
      <w:tr>
        <w:trPr>
          <w:trHeight w:val="258"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sz w:val="16"/>
                <w:lang w:val="el-GR"/>
              </w:rPr>
            </w:pPr>
            <w:r>
              <w:rPr>
                <w:rFonts w:cs="Arial" w:ascii="Arial" w:hAnsi="Arial"/>
                <w:sz w:val="16"/>
                <w:lang w:val="el-GR"/>
              </w:rPr>
              <w:t>Πλάτος με εξωτερικούς καθρέπτες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2,038</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color w:val="000000"/>
                <w:sz w:val="16"/>
                <w:lang w:val="en-US"/>
              </w:rPr>
            </w:pPr>
            <w:r>
              <w:rPr>
                <w:rFonts w:cs="Arial" w:ascii="Arial" w:hAnsi="Arial"/>
                <w:sz w:val="16"/>
                <w:szCs w:val="14"/>
                <w:lang w:val="el-GR"/>
              </w:rPr>
              <w:t>Ύψος</w:t>
            </w:r>
            <w:r>
              <w:rPr>
                <w:rFonts w:cs="Arial" w:ascii="Arial" w:hAnsi="Arial"/>
                <w:sz w:val="16"/>
                <w:szCs w:val="14"/>
                <w:lang w:val="en-US"/>
              </w:rPr>
              <w:t xml:space="preserve"> (</w:t>
            </w:r>
            <w:r>
              <w:rPr>
                <w:rFonts w:cs="Arial" w:ascii="Arial" w:hAnsi="Arial"/>
                <w:sz w:val="16"/>
                <w:szCs w:val="14"/>
                <w:lang w:val="el-GR"/>
              </w:rPr>
              <w:t>στο απόβαρο</w:t>
            </w:r>
            <w:r>
              <w:rPr>
                <w:rFonts w:cs="Arial" w:ascii="Arial" w:hAnsi="Arial"/>
                <w:sz w:val="16"/>
                <w:szCs w:val="14"/>
                <w:lang w:val="en-US"/>
              </w:rPr>
              <w:t>)</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1,658</w:t>
            </w:r>
          </w:p>
        </w:tc>
      </w:tr>
      <w:tr>
        <w:trPr>
          <w:trHeight w:val="258"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color w:val="000000"/>
                <w:sz w:val="16"/>
                <w:lang w:val="en-US"/>
              </w:rPr>
            </w:pPr>
            <w:r>
              <w:rPr>
                <w:rFonts w:cs="Arial" w:ascii="Arial" w:hAnsi="Arial"/>
                <w:sz w:val="16"/>
                <w:szCs w:val="14"/>
                <w:lang w:val="el-GR"/>
              </w:rPr>
              <w:t>Μεταξόνιο</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sz w:val="16"/>
                <w:lang w:val="en-US"/>
              </w:rPr>
            </w:pPr>
            <w:r>
              <w:rPr>
                <w:rFonts w:cs="Arial"/>
                <w:sz w:val="16"/>
                <w:lang w:val="en-US"/>
              </w:rPr>
              <w:t>2,555</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color w:val="000000"/>
                <w:sz w:val="16"/>
                <w:lang w:val="en-US"/>
              </w:rPr>
            </w:pPr>
            <w:r>
              <w:rPr>
                <w:rFonts w:cs="Arial" w:ascii="Arial" w:hAnsi="Arial"/>
                <w:sz w:val="16"/>
                <w:szCs w:val="14"/>
                <w:lang w:val="el-GR"/>
              </w:rPr>
              <w:t>Μετατρόχιο</w:t>
            </w:r>
            <w:r>
              <w:rPr>
                <w:rFonts w:cs="Arial" w:ascii="Arial" w:hAnsi="Arial"/>
                <w:sz w:val="16"/>
                <w:szCs w:val="14"/>
                <w:lang w:val="en-US"/>
              </w:rPr>
              <w:t xml:space="preserve">, </w:t>
            </w:r>
            <w:r>
              <w:rPr>
                <w:rFonts w:cs="Arial" w:ascii="Arial" w:hAnsi="Arial"/>
                <w:sz w:val="16"/>
                <w:szCs w:val="14"/>
                <w:lang w:val="el-GR"/>
              </w:rPr>
              <w:t>εμπρός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1,541</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color w:val="000000"/>
                <w:sz w:val="16"/>
                <w:lang w:val="en-US"/>
              </w:rPr>
            </w:pPr>
            <w:r>
              <w:rPr>
                <w:rFonts w:cs="Arial" w:ascii="Arial" w:hAnsi="Arial"/>
                <w:sz w:val="16"/>
                <w:szCs w:val="14"/>
                <w:lang w:val="el-GR"/>
              </w:rPr>
              <w:t>Μετατρόχιο</w:t>
            </w:r>
            <w:r>
              <w:rPr>
                <w:rFonts w:cs="Arial" w:ascii="Arial" w:hAnsi="Arial"/>
                <w:sz w:val="16"/>
                <w:szCs w:val="14"/>
                <w:lang w:val="en-US"/>
              </w:rPr>
              <w:t xml:space="preserve">, </w:t>
            </w:r>
            <w:r>
              <w:rPr>
                <w:rFonts w:cs="Arial" w:ascii="Arial" w:hAnsi="Arial"/>
                <w:sz w:val="16"/>
                <w:szCs w:val="14"/>
                <w:lang w:val="el-GR"/>
              </w:rPr>
              <w:t>πίσω</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1,540</w:t>
            </w:r>
          </w:p>
        </w:tc>
      </w:tr>
      <w:tr>
        <w:trPr>
          <w:trHeight w:val="30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n-US"/>
              </w:rPr>
            </w:pPr>
            <w:r>
              <w:rPr>
                <w:rFonts w:cs="Arial" w:ascii="Arial" w:hAnsi="Arial"/>
                <w:b/>
                <w:color w:val="FFFFFF"/>
                <w:lang w:val="el-GR"/>
              </w:rPr>
              <w:t>Κύκλος στροφής</w:t>
            </w:r>
            <w:r>
              <w:rPr>
                <w:rFonts w:cs="Arial" w:ascii="Arial" w:hAnsi="Arial"/>
                <w:b/>
                <w:color w:val="FFFFFF"/>
                <w:lang w:val="en-US"/>
              </w:rPr>
              <w:t xml:space="preserve"> m</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lang w:val="el-GR"/>
              </w:rPr>
              <w:t>Από κράσπεδο σε κράσπεδο</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11.5</w:t>
            </w:r>
          </w:p>
        </w:tc>
      </w:tr>
      <w:tr>
        <w:trPr>
          <w:trHeight w:val="547"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n-US"/>
              </w:rPr>
            </w:pPr>
            <w:r>
              <w:rPr>
                <w:rFonts w:cs="Arial" w:ascii="Arial" w:hAnsi="Arial"/>
                <w:b/>
                <w:color w:val="FFFFFF"/>
                <w:lang w:val="el-GR"/>
              </w:rPr>
              <w:t xml:space="preserve">Διαστάσεις χώρου αποσκευών </w:t>
            </w:r>
            <w:r>
              <w:rPr>
                <w:rFonts w:cs="Arial" w:ascii="Arial" w:hAnsi="Arial"/>
                <w:b/>
                <w:color w:val="FFFFFF"/>
                <w:lang w:val="en-US"/>
              </w:rPr>
              <w:t>mm</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r>
      <w:tr>
        <w:trPr>
          <w:trHeight w:val="258"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b/>
                <w:b/>
                <w:color w:val="000000"/>
                <w:sz w:val="16"/>
                <w:lang w:val="el-GR"/>
              </w:rPr>
            </w:pPr>
            <w:r>
              <w:rPr>
                <w:rFonts w:cs="Arial" w:ascii="Arial" w:hAnsi="Arial"/>
                <w:sz w:val="16"/>
                <w:szCs w:val="14"/>
                <w:lang w:val="el-GR"/>
              </w:rPr>
              <w:t>Μήκος πατώματος μέχρι τις πλάτες των πίσω καθισμάτων</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730</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tcPr>
          <w:p>
            <w:pPr>
              <w:pStyle w:val="CUPBullet1"/>
              <w:numPr>
                <w:ilvl w:val="0"/>
                <w:numId w:val="0"/>
              </w:numPr>
              <w:spacing w:before="40" w:after="40"/>
              <w:rPr>
                <w:rFonts w:ascii="Arial" w:hAnsi="Arial" w:cs="Arial"/>
                <w:sz w:val="16"/>
                <w:lang w:val="el-GR"/>
              </w:rPr>
            </w:pPr>
            <w:r>
              <w:rPr>
                <w:rFonts w:cs="Arial" w:ascii="Arial" w:hAnsi="Arial"/>
                <w:sz w:val="16"/>
                <w:szCs w:val="14"/>
                <w:lang w:val="el-GR"/>
              </w:rPr>
              <w:t>Μήκος πατώματος με τις πλάτες των πίσω καθισμάτων αναδιπλωμένες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1,428</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l-GR"/>
              </w:rPr>
            </w:pPr>
            <w:r>
              <w:rPr>
                <w:rFonts w:cs="Arial" w:ascii="Arial" w:hAnsi="Arial"/>
                <w:sz w:val="16"/>
                <w:szCs w:val="14"/>
                <w:lang w:val="el-GR"/>
              </w:rPr>
              <w:t>Πλάτος μεταξύ των θόλων των τροχών</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915</w:t>
            </w:r>
          </w:p>
        </w:tc>
      </w:tr>
      <w:tr>
        <w:trPr>
          <w:trHeight w:val="258"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Ύψος φόρτωσης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723</w:t>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lang w:val="el-GR"/>
              </w:rPr>
              <w:t>Μέγιστο ύψος ανοίγματος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808</w:t>
            </w:r>
          </w:p>
        </w:tc>
      </w:tr>
      <w:tr>
        <w:trPr>
          <w:trHeight w:val="258"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color w:val="000000"/>
                <w:sz w:val="16"/>
                <w:lang w:val="en-US"/>
              </w:rPr>
            </w:pPr>
            <w:r>
              <w:rPr>
                <w:rFonts w:cs="Arial" w:ascii="Arial" w:hAnsi="Arial"/>
                <w:sz w:val="16"/>
                <w:szCs w:val="14"/>
                <w:lang w:val="el-GR"/>
              </w:rPr>
              <w:t>Μέγιστο πλάτος ανοίγματος</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911</w:t>
            </w:r>
          </w:p>
        </w:tc>
      </w:tr>
      <w:tr>
        <w:trPr>
          <w:trHeight w:val="531"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50"/>
            <w:vAlign w:val="center"/>
          </w:tcPr>
          <w:p>
            <w:pPr>
              <w:pStyle w:val="CUPBullet1"/>
              <w:numPr>
                <w:ilvl w:val="0"/>
                <w:numId w:val="0"/>
              </w:numPr>
              <w:spacing w:before="40" w:after="40"/>
              <w:rPr>
                <w:rFonts w:ascii="Arial" w:hAnsi="Arial" w:cs="Arial"/>
                <w:color w:val="FFFFFF"/>
                <w:lang w:val="en-US"/>
              </w:rPr>
            </w:pPr>
            <w:r>
              <w:rPr>
                <w:rFonts w:cs="Arial" w:ascii="Arial" w:hAnsi="Arial"/>
                <w:b/>
                <w:color w:val="FFFFFF"/>
                <w:lang w:val="el-GR"/>
              </w:rPr>
              <w:t>Χώρος αποσκευών</w:t>
            </w:r>
            <w:r>
              <w:rPr>
                <w:rFonts w:cs="Arial" w:ascii="Arial" w:hAnsi="Arial"/>
                <w:b/>
                <w:color w:val="FFFFFF"/>
                <w:lang w:val="en-US"/>
              </w:rPr>
              <w:t xml:space="preserve"> l </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50"/>
            <w:tcMar>
              <w:left w:w="41" w:type="dxa"/>
            </w:tcMar>
            <w:vAlign w:val="center"/>
          </w:tcPr>
          <w:p>
            <w:pPr>
              <w:pStyle w:val="Normal"/>
              <w:spacing w:before="40" w:after="40"/>
              <w:jc w:val="center"/>
              <w:rPr>
                <w:rFonts w:cs="Arial"/>
                <w:color w:val="FFFFFF"/>
                <w:sz w:val="16"/>
                <w:lang w:val="en-US"/>
              </w:rPr>
            </w:pPr>
            <w:r>
              <w:rPr>
                <w:rFonts w:cs="Arial"/>
                <w:color w:val="FFFFFF"/>
                <w:sz w:val="16"/>
                <w:lang w:val="en-US"/>
              </w:rPr>
            </w:r>
          </w:p>
        </w:tc>
      </w:tr>
      <w:tr>
        <w:trPr>
          <w:trHeight w:val="273" w:hRule="atLeast"/>
          <w:cantSplit w:val="true"/>
        </w:trPr>
        <w:tc>
          <w:tcPr>
            <w:tcW w:w="3604" w:type="dxa"/>
            <w:gridSpan w:val="3"/>
            <w:tcBorders>
              <w:top w:val="single" w:sz="12" w:space="0" w:color="FFFFFF"/>
              <w:bottom w:val="single" w:sz="12" w:space="0" w:color="FFFFFF"/>
              <w:right w:val="single" w:sz="12" w:space="0" w:color="FFFFFF"/>
              <w:insideH w:val="single" w:sz="12" w:space="0" w:color="FFFFFF"/>
              <w:insideV w:val="single" w:sz="12" w:space="0" w:color="FFFFFF"/>
            </w:tcBorders>
            <w:shd w:color="auto" w:fill="auto" w:val="pct20"/>
            <w:vAlign w:val="center"/>
          </w:tcPr>
          <w:p>
            <w:pPr>
              <w:pStyle w:val="CUPBullet1"/>
              <w:numPr>
                <w:ilvl w:val="0"/>
                <w:numId w:val="0"/>
              </w:numPr>
              <w:spacing w:before="40" w:after="40"/>
              <w:rPr>
                <w:rFonts w:ascii="Arial" w:hAnsi="Arial" w:cs="Arial"/>
                <w:b/>
                <w:b/>
                <w:color w:val="000000"/>
                <w:sz w:val="16"/>
                <w:lang w:val="el-GR"/>
              </w:rPr>
            </w:pPr>
            <w:r>
              <w:rPr>
                <w:rFonts w:cs="Arial" w:ascii="Arial" w:hAnsi="Arial"/>
                <w:sz w:val="16"/>
                <w:lang w:val="el-GR"/>
              </w:rPr>
              <w:t>Χώρος αποσκευών</w:t>
            </w:r>
          </w:p>
        </w:tc>
        <w:tc>
          <w:tcPr>
            <w:tcW w:w="5263" w:type="dxa"/>
            <w:tc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cBorders>
            <w:shd w:color="auto" w:fill="auto" w:val="pct10"/>
            <w:tcMar>
              <w:left w:w="41" w:type="dxa"/>
            </w:tcMar>
            <w:vAlign w:val="center"/>
          </w:tcPr>
          <w:p>
            <w:pPr>
              <w:pStyle w:val="Normal"/>
              <w:spacing w:before="40" w:after="40"/>
              <w:jc w:val="center"/>
              <w:rPr>
                <w:rFonts w:cs="Arial"/>
                <w:color w:val="000000"/>
                <w:sz w:val="16"/>
                <w:lang w:val="en-US"/>
              </w:rPr>
            </w:pPr>
            <w:r>
              <w:rPr>
                <w:rFonts w:cs="Arial"/>
                <w:color w:val="000000"/>
                <w:sz w:val="16"/>
                <w:lang w:val="en-US"/>
              </w:rPr>
              <w:t>356 – 1,372</w:t>
            </w:r>
          </w:p>
        </w:tc>
      </w:tr>
      <w:tr>
        <w:trPr>
          <w:trHeight w:val="151" w:hRule="atLeast"/>
          <w:cantSplit w:val="true"/>
        </w:trPr>
        <w:tc>
          <w:tcPr>
            <w:tcW w:w="40" w:type="dxa"/>
            <w:tcBorders/>
            <w:shd w:fill="auto" w:val="clear"/>
          </w:tcPr>
          <w:p>
            <w:pPr>
              <w:pStyle w:val="Normal"/>
              <w:rPr/>
            </w:pPr>
            <w:r>
              <w:rPr/>
            </w:r>
          </w:p>
        </w:tc>
        <w:tc>
          <w:tcPr>
            <w:tcW w:w="18" w:type="dxa"/>
            <w:tcBorders>
              <w:top w:val="single" w:sz="12" w:space="0" w:color="FFFFFF"/>
              <w:bottom w:val="single" w:sz="12" w:space="0" w:color="FFFFFF"/>
              <w:insideH w:val="single" w:sz="12" w:space="0" w:color="FFFFFF"/>
            </w:tcBorders>
            <w:shd w:fill="auto" w:val="clear"/>
          </w:tcPr>
          <w:p>
            <w:pPr>
              <w:pStyle w:val="Normal"/>
              <w:tabs>
                <w:tab w:val="left" w:pos="170" w:leader="none"/>
              </w:tabs>
              <w:ind w:left="170" w:hanging="170"/>
              <w:rPr>
                <w:rFonts w:cs="Arial"/>
                <w:color w:val="000000"/>
                <w:sz w:val="14"/>
                <w:lang w:val="en-US"/>
              </w:rPr>
            </w:pPr>
            <w:r>
              <w:rPr>
                <w:rFonts w:cs="Arial"/>
                <w:color w:val="000000"/>
                <w:sz w:val="14"/>
                <w:lang w:val="en-US"/>
              </w:rPr>
            </w:r>
          </w:p>
        </w:tc>
        <w:tc>
          <w:tcPr>
            <w:tcW w:w="8809" w:type="dxa"/>
            <w:gridSpan w:val="2"/>
            <w:tcBorders>
              <w:top w:val="single" w:sz="12" w:space="0" w:color="FFFFFF"/>
              <w:bottom w:val="single" w:sz="12" w:space="0" w:color="FFFFFF"/>
              <w:insideH w:val="single" w:sz="12" w:space="0" w:color="FFFFFF"/>
            </w:tcBorders>
            <w:shd w:color="auto" w:fill="auto" w:val="clear"/>
          </w:tcPr>
          <w:p>
            <w:pPr>
              <w:pStyle w:val="Normal"/>
              <w:tabs>
                <w:tab w:val="left" w:pos="170" w:leader="none"/>
              </w:tabs>
              <w:ind w:left="170" w:hanging="170"/>
              <w:rPr>
                <w:rFonts w:cs="Arial"/>
                <w:color w:val="000000"/>
                <w:sz w:val="14"/>
                <w:lang w:val="en-US"/>
              </w:rPr>
            </w:pPr>
            <w:r>
              <w:rPr>
                <w:rFonts w:cs="Arial"/>
                <w:color w:val="000000"/>
                <w:sz w:val="14"/>
                <w:lang w:val="en-US"/>
              </w:rPr>
            </w:r>
          </w:p>
        </w:tc>
      </w:tr>
      <w:tr>
        <w:trPr>
          <w:trHeight w:val="167" w:hRule="atLeast"/>
          <w:cantSplit w:val="true"/>
        </w:trPr>
        <w:tc>
          <w:tcPr>
            <w:tcW w:w="40" w:type="dxa"/>
            <w:tcBorders/>
            <w:shd w:fill="auto" w:val="clear"/>
          </w:tcPr>
          <w:p>
            <w:pPr>
              <w:pStyle w:val="Normal"/>
              <w:rPr/>
            </w:pPr>
            <w:r>
              <w:rPr/>
            </w:r>
          </w:p>
        </w:tc>
        <w:tc>
          <w:tcPr>
            <w:tcW w:w="18" w:type="dxa"/>
            <w:tcBorders>
              <w:top w:val="single" w:sz="12" w:space="0" w:color="FFFFFF"/>
              <w:bottom w:val="single" w:sz="4" w:space="0" w:color="00000A"/>
              <w:insideH w:val="single" w:sz="4" w:space="0" w:color="00000A"/>
            </w:tcBorders>
            <w:shd w:fill="auto" w:val="clear"/>
          </w:tcPr>
          <w:p>
            <w:pPr>
              <w:pStyle w:val="Normal"/>
              <w:tabs>
                <w:tab w:val="left" w:pos="170" w:leader="none"/>
              </w:tabs>
              <w:rPr>
                <w:rFonts w:cs="Arial"/>
                <w:color w:val="000000"/>
                <w:sz w:val="14"/>
                <w:lang w:val="en-US"/>
              </w:rPr>
            </w:pPr>
            <w:r>
              <w:rPr>
                <w:rFonts w:cs="Arial"/>
                <w:color w:val="000000"/>
                <w:sz w:val="14"/>
                <w:lang w:val="en-US"/>
              </w:rPr>
            </w:r>
          </w:p>
        </w:tc>
        <w:tc>
          <w:tcPr>
            <w:tcW w:w="8809" w:type="dxa"/>
            <w:gridSpan w:val="2"/>
            <w:tcBorders>
              <w:top w:val="single" w:sz="12" w:space="0" w:color="FFFFFF"/>
              <w:bottom w:val="single" w:sz="4" w:space="0" w:color="00000A"/>
              <w:insideH w:val="single" w:sz="4" w:space="0" w:color="00000A"/>
            </w:tcBorders>
            <w:shd w:color="auto" w:fill="auto" w:val="clear"/>
          </w:tcPr>
          <w:p>
            <w:pPr>
              <w:pStyle w:val="Normal"/>
              <w:tabs>
                <w:tab w:val="left" w:pos="170" w:leader="none"/>
              </w:tabs>
              <w:rPr>
                <w:rFonts w:cs="Arial"/>
                <w:color w:val="000000"/>
                <w:sz w:val="14"/>
                <w:lang w:val="el-GR"/>
              </w:rPr>
            </w:pPr>
            <w:r>
              <w:rPr>
                <w:rFonts w:cs="Arial"/>
                <w:bCs/>
                <w:color w:val="000000"/>
                <w:sz w:val="14"/>
                <w:szCs w:val="14"/>
                <w:lang w:val="el-GR"/>
              </w:rPr>
              <w:t>Όλα τα δεδομένα υπόκεινται σε αλλαγές και αναφέρονται στο Ευρωπαϊκό βασικό μοντέλο με στάνταρ εξοπλισμό</w:t>
            </w:r>
            <w:bookmarkStart w:id="0" w:name="_GoBack"/>
            <w:bookmarkEnd w:id="0"/>
            <w:r>
              <w:rPr>
                <w:rFonts w:cs="Arial"/>
                <w:color w:val="000000"/>
                <w:sz w:val="14"/>
                <w:lang w:val="el-GR"/>
              </w:rPr>
              <w:t>.</w:t>
            </w:r>
          </w:p>
        </w:tc>
      </w:tr>
    </w:tbl>
    <w:p>
      <w:pPr>
        <w:pStyle w:val="Normal"/>
        <w:ind w:right="-631" w:hanging="0"/>
        <w:jc w:val="both"/>
        <w:rPr>
          <w:rFonts w:cs="Arial"/>
          <w:sz w:val="12"/>
          <w:szCs w:val="12"/>
          <w:lang w:val="el-GR"/>
        </w:rPr>
      </w:pPr>
      <w:r>
        <w:rPr>
          <w:rFonts w:cs="Arial"/>
          <w:sz w:val="12"/>
          <w:szCs w:val="12"/>
          <w:lang w:val="el-GR"/>
        </w:rPr>
      </w:r>
    </w:p>
    <w:p>
      <w:pPr>
        <w:pStyle w:val="Normal"/>
        <w:rPr/>
      </w:pPr>
      <w:r>
        <w:rPr/>
      </w:r>
    </w:p>
    <w:sectPr>
      <w:headerReference w:type="default" r:id="rId3"/>
      <w:headerReference w:type="first" r:id="rId4"/>
      <w:footerReference w:type="default" r:id="rId5"/>
      <w:footerReference w:type="first" r:id="rId6"/>
      <w:type w:val="nextPage"/>
      <w:pgSz w:w="11906" w:h="16838"/>
      <w:pgMar w:left="1701" w:right="1338" w:header="1021" w:top="3088" w:footer="692" w:bottom="1191"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Liberation Sans">
    <w:altName w:val="Arial"/>
    <w:charset w:val="a1"/>
    <w:family w:val="swiss"/>
    <w:pitch w:val="variable"/>
  </w:font>
  <w:font w:name="Tahoma">
    <w:charset w:val="a1"/>
    <w:family w:val="roman"/>
    <w:pitch w:val="variable"/>
  </w:font>
  <w:font w:name="Opel Sans">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enter" w:pos="3960" w:leader="none"/>
        <w:tab w:val="right" w:pos="8820" w:leader="none"/>
      </w:tabs>
      <w:rPr/>
    </w:pPr>
    <w:r>
      <w:rPr>
        <w:rFonts w:cs="Arial"/>
        <w:lang w:val="nl-BE"/>
      </w:rPr>
      <w:t>Adam Opel AG</w:t>
      <w:tab/>
    </w:r>
    <w:hyperlink r:id="rId1">
      <w:r>
        <w:rPr>
          <w:rStyle w:val="Style14"/>
          <w:rFonts w:cs="Arial"/>
          <w:lang w:val="nl-BE"/>
        </w:rPr>
        <w:t>media.opel.com</w:t>
      </w:r>
    </w:hyperlink>
  </w:p>
  <w:p>
    <w:pPr>
      <w:pStyle w:val="Style21"/>
      <w:rPr>
        <w:rFonts w:cs="Arial"/>
        <w:lang w:val="de-DE"/>
      </w:rPr>
    </w:pPr>
    <w:r>
      <w:rPr>
        <w:rFonts w:cs="Arial"/>
        <w:lang w:val="de-DE"/>
      </w:rPr>
      <w:t>D-65423 Rüsselsheim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tabs>
        <w:tab w:val="center" w:pos="4536" w:leader="none"/>
      </w:tabs>
      <w:spacing w:lineRule="atLeast" w:line="380"/>
      <w:rPr>
        <w:sz w:val="22"/>
        <w:lang w:val="en-US"/>
      </w:rPr>
    </w:pPr>
    <w:r>
      <w:rPr>
        <w:sz w:val="22"/>
        <w:lang w:val="en-US"/>
      </w:rPr>
      <w:drawing>
        <wp:anchor behindDoc="1" distT="0" distB="0" distL="133350" distR="116205" simplePos="0" locked="0" layoutInCell="1" allowOverlap="1" relativeHeight="13">
          <wp:simplePos x="0" y="0"/>
          <wp:positionH relativeFrom="column">
            <wp:posOffset>4758690</wp:posOffset>
          </wp:positionH>
          <wp:positionV relativeFrom="paragraph">
            <wp:posOffset>323215</wp:posOffset>
          </wp:positionV>
          <wp:extent cx="1007745" cy="781050"/>
          <wp:effectExtent l="0" t="0" r="0" b="0"/>
          <wp:wrapNone/>
          <wp:docPr id="2" name="Grafik 1" descr="Ope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Opel_logo_RGB.jpg"/>
                  <pic:cNvPicPr>
                    <a:picLocks noChangeAspect="1" noChangeArrowheads="1"/>
                  </pic:cNvPicPr>
                </pic:nvPicPr>
                <pic:blipFill>
                  <a:blip r:embed="rId1"/>
                  <a:stretch>
                    <a:fillRect/>
                  </a:stretch>
                </pic:blipFill>
                <pic:spPr bwMode="auto">
                  <a:xfrm>
                    <a:off x="0" y="0"/>
                    <a:ext cx="1007745" cy="781050"/>
                  </a:xfrm>
                  <a:prstGeom prst="rect">
                    <a:avLst/>
                  </a:prstGeom>
                </pic:spPr>
              </pic:pic>
            </a:graphicData>
          </a:graphic>
        </wp:anchor>
      </w:drawing>
    </w:r>
  </w:p>
  <w:p>
    <w:pPr>
      <w:pStyle w:val="Style20"/>
      <w:tabs>
        <w:tab w:val="center" w:pos="4536" w:leader="none"/>
      </w:tabs>
      <w:spacing w:lineRule="atLeast" w:line="360"/>
      <w:rPr>
        <w:sz w:val="22"/>
        <w:lang w:val="en-US"/>
      </w:rPr>
    </w:pPr>
    <w:r>
      <w:rPr>
        <w:sz w:val="22"/>
        <w:lang w:val="en-US"/>
      </w:rPr>
    </w:r>
  </w:p>
  <w:p>
    <w:pPr>
      <w:pStyle w:val="Style20"/>
      <w:tabs>
        <w:tab w:val="center" w:pos="4536" w:leader="none"/>
      </w:tabs>
      <w:spacing w:lineRule="atLeast" w:line="360"/>
      <w:rPr>
        <w:sz w:val="22"/>
        <w:lang w:val="en-US"/>
      </w:rPr>
    </w:pPr>
    <w:r>
      <w:rPr>
        <w:sz w:val="22"/>
        <w:lang w:val="en-US"/>
      </w:rPr>
      <mc:AlternateContent>
        <mc:Choice Requires="wps">
          <w:drawing>
            <wp:anchor behindDoc="1" distT="0" distB="0" distL="114300" distR="114300" simplePos="0" locked="0" layoutInCell="1" allowOverlap="1" relativeHeight="7" wp14:anchorId="416BEDD7">
              <wp:simplePos x="0" y="0"/>
              <wp:positionH relativeFrom="page">
                <wp:posOffset>1111250</wp:posOffset>
              </wp:positionH>
              <wp:positionV relativeFrom="page">
                <wp:posOffset>1162050</wp:posOffset>
              </wp:positionV>
              <wp:extent cx="578485" cy="297180"/>
              <wp:effectExtent l="0" t="0" r="12700" b="8255"/>
              <wp:wrapNone/>
              <wp:docPr id="3" name="Text Box 3"/>
              <a:graphic xmlns:a="http://schemas.openxmlformats.org/drawingml/2006/main">
                <a:graphicData uri="http://schemas.microsoft.com/office/word/2010/wordprocessingShape">
                  <wps:wsp>
                    <wps:cNvSpPr/>
                    <wps:spPr>
                      <a:xfrm>
                        <a:off x="0" y="0"/>
                        <a:ext cx="577800" cy="296640"/>
                      </a:xfrm>
                      <a:prstGeom prst="rect">
                        <a:avLst/>
                      </a:prstGeom>
                      <a:noFill/>
                      <a:ln>
                        <a:noFill/>
                      </a:ln>
                    </wps:spPr>
                    <wps:style>
                      <a:lnRef idx="0"/>
                      <a:fillRef idx="0"/>
                      <a:effectRef idx="0"/>
                      <a:fontRef idx="minor"/>
                    </wps:style>
                    <wps:txbx>
                      <w:txbxContent>
                        <w:p>
                          <w:pPr>
                            <w:pStyle w:val="Style20"/>
                            <w:spacing w:lineRule="exact" w:line="380"/>
                            <w:rPr/>
                          </w:pPr>
                          <w:r>
                            <w:rPr>
                              <w:rFonts w:cs="Arial"/>
                              <w:color w:val="auto"/>
                              <w:sz w:val="22"/>
                              <w:lang w:val="el-GR"/>
                            </w:rPr>
                            <w:t>Σελίδα</w:t>
                          </w:r>
                          <w:r>
                            <w:rPr>
                              <w:rFonts w:cs="Arial"/>
                              <w:color w:val="auto"/>
                              <w:sz w:val="22"/>
                            </w:rPr>
                            <w:t xml:space="preserve"> </w:t>
                          </w:r>
                          <w:r>
                            <w:rPr>
                              <w:rStyle w:val="Pagenumber"/>
                              <w:rFonts w:cs="Arial"/>
                              <w:color w:val="auto"/>
                              <w:sz w:val="22"/>
                            </w:rPr>
                            <w:fldChar w:fldCharType="begin"/>
                          </w:r>
                          <w:r>
                            <w:instrText> PAGE </w:instrText>
                          </w:r>
                          <w:r>
                            <w:fldChar w:fldCharType="separate"/>
                          </w:r>
                          <w:r>
                            <w:t>6</w:t>
                          </w:r>
                          <w:r>
                            <w:fldChar w:fldCharType="end"/>
                          </w:r>
                        </w:p>
                      </w:txbxContent>
                    </wps:txbx>
                    <wps:bodyPr lIns="0" rIns="0" tIns="0" bIns="0">
                      <a:noAutofit/>
                    </wps:bodyPr>
                  </wps:wsp>
                </a:graphicData>
              </a:graphic>
            </wp:anchor>
          </w:drawing>
        </mc:Choice>
        <mc:Fallback>
          <w:pict>
            <v:rect id="shape_0" ID="Text Box 3" stroked="f" style="position:absolute;margin-left:87.5pt;margin-top:91.5pt;width:45.45pt;height:23.3pt;mso-position-horizontal-relative:page;mso-position-vertical-relative:page" wp14:anchorId="416BEDD7">
              <w10:wrap type="square"/>
              <v:fill o:detectmouseclick="t" on="false"/>
              <v:stroke color="#3465a4" joinstyle="round" endcap="flat"/>
              <v:textbox>
                <w:txbxContent>
                  <w:p>
                    <w:pPr>
                      <w:pStyle w:val="Style20"/>
                      <w:spacing w:lineRule="exact" w:line="380"/>
                      <w:rPr/>
                    </w:pPr>
                    <w:r>
                      <w:rPr>
                        <w:rFonts w:cs="Arial"/>
                        <w:color w:val="auto"/>
                        <w:sz w:val="22"/>
                        <w:lang w:val="el-GR"/>
                      </w:rPr>
                      <w:t>Σελίδα</w:t>
                    </w:r>
                    <w:r>
                      <w:rPr>
                        <w:rFonts w:cs="Arial"/>
                        <w:color w:val="auto"/>
                        <w:sz w:val="22"/>
                      </w:rPr>
                      <w:t xml:space="preserve"> </w:t>
                    </w:r>
                    <w:r>
                      <w:rPr>
                        <w:rStyle w:val="Pagenumber"/>
                        <w:rFonts w:cs="Arial"/>
                        <w:color w:val="auto"/>
                        <w:sz w:val="22"/>
                      </w:rPr>
                      <w:fldChar w:fldCharType="begin"/>
                    </w:r>
                    <w:r>
                      <w:instrText> PAGE </w:instrText>
                    </w:r>
                    <w:r>
                      <w:fldChar w:fldCharType="separate"/>
                    </w:r>
                    <w:r>
                      <w:t>6</w:t>
                    </w:r>
                    <w: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tabs>
        <w:tab w:val="center" w:pos="4422" w:leader="none"/>
      </w:tabs>
      <w:spacing w:before="1600" w:after="0"/>
      <w:rPr>
        <w:sz w:val="24"/>
        <w:lang w:val="en-US"/>
      </w:rPr>
    </w:pPr>
    <w:r>
      <w:drawing>
        <wp:anchor behindDoc="1" distT="0" distB="0" distL="133350" distR="116205" simplePos="0" locked="0" layoutInCell="1" allowOverlap="1" relativeHeight="2">
          <wp:simplePos x="0" y="0"/>
          <wp:positionH relativeFrom="column">
            <wp:posOffset>4606290</wp:posOffset>
          </wp:positionH>
          <wp:positionV relativeFrom="paragraph">
            <wp:posOffset>170815</wp:posOffset>
          </wp:positionV>
          <wp:extent cx="1007745" cy="781050"/>
          <wp:effectExtent l="0" t="0" r="0" b="0"/>
          <wp:wrapNone/>
          <wp:docPr id="5" name="Εικόνα1" descr="Opel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1" descr="Opel_logo_RGB.jpg"/>
                  <pic:cNvPicPr>
                    <a:picLocks noChangeAspect="1" noChangeArrowheads="1"/>
                  </pic:cNvPicPr>
                </pic:nvPicPr>
                <pic:blipFill>
                  <a:blip r:embed="rId1"/>
                  <a:stretch>
                    <a:fillRect/>
                  </a:stretch>
                </pic:blipFill>
                <pic:spPr bwMode="auto">
                  <a:xfrm>
                    <a:off x="0" y="0"/>
                    <a:ext cx="1007745" cy="781050"/>
                  </a:xfrm>
                  <a:prstGeom prst="rect">
                    <a:avLst/>
                  </a:prstGeom>
                </pic:spPr>
              </pic:pic>
            </a:graphicData>
          </a:graphic>
        </wp:anchor>
      </w:drawing>
    </w:r>
    <w:r>
      <w:rPr>
        <w:b/>
        <w:sz w:val="28"/>
        <w:szCs w:val="28"/>
        <w:lang w:val="en-US"/>
      </w:rPr>
      <w:t>M</w:t>
    </w:r>
    <w:r>
      <w:rPr>
        <w:b/>
        <w:sz w:val="28"/>
        <w:szCs w:val="28"/>
        <w:lang w:val="en-US"/>
      </w:rPr>
      <w:t>edia Information</w:t>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12f1"/>
    <w:pPr>
      <w:widowControl/>
      <w:bidi w:val="0"/>
      <w:jc w:val="left"/>
    </w:pPr>
    <w:rPr>
      <w:rFonts w:ascii="Arial" w:hAnsi="Arial" w:eastAsia="Times New Roman" w:cs="Times New Roman"/>
      <w:color w:val="auto"/>
      <w:sz w:val="20"/>
      <w:szCs w:val="24"/>
      <w:lang w:val="en-GB"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rsid w:val="00690ed9"/>
    <w:rPr>
      <w:color w:val="0000FF"/>
      <w:u w:val="single"/>
    </w:rPr>
  </w:style>
  <w:style w:type="character" w:styleId="Pagenumber">
    <w:name w:val="page number"/>
    <w:basedOn w:val="DefaultParagraphFont"/>
    <w:qFormat/>
    <w:rsid w:val="00690ed9"/>
    <w:rPr/>
  </w:style>
  <w:style w:type="character" w:styleId="FollowedHyperlink">
    <w:name w:val="FollowedHyperlink"/>
    <w:basedOn w:val="DefaultParagraphFont"/>
    <w:qFormat/>
    <w:rsid w:val="00690ed9"/>
    <w:rPr>
      <w:color w:val="800080"/>
      <w:u w:val="single"/>
    </w:rPr>
  </w:style>
  <w:style w:type="character" w:styleId="FooterChar" w:customStyle="1">
    <w:name w:val="Footer Char"/>
    <w:basedOn w:val="DefaultParagraphFont"/>
    <w:link w:val="Footer"/>
    <w:qFormat/>
    <w:rsid w:val="001907cc"/>
    <w:rPr>
      <w:rFonts w:ascii="Arial" w:hAnsi="Arial"/>
      <w:sz w:val="13"/>
      <w:szCs w:val="24"/>
      <w:lang w:val="en-GB"/>
    </w:rPr>
  </w:style>
  <w:style w:type="character" w:styleId="HeaderChar" w:customStyle="1">
    <w:name w:val="Header Char"/>
    <w:basedOn w:val="DefaultParagraphFont"/>
    <w:link w:val="Header"/>
    <w:qFormat/>
    <w:rsid w:val="00a14d44"/>
    <w:rPr>
      <w:rFonts w:ascii="Arial" w:hAnsi="Arial"/>
      <w:szCs w:val="24"/>
      <w:lang w:val="en-GB"/>
    </w:rPr>
  </w:style>
  <w:style w:type="character" w:styleId="Annotationreference">
    <w:name w:val="annotation reference"/>
    <w:basedOn w:val="DefaultParagraphFont"/>
    <w:unhideWhenUsed/>
    <w:qFormat/>
    <w:rsid w:val="008f57de"/>
    <w:rPr>
      <w:sz w:val="16"/>
      <w:szCs w:val="16"/>
    </w:rPr>
  </w:style>
  <w:style w:type="character" w:styleId="CommentTextChar" w:customStyle="1">
    <w:name w:val="Comment Text Char"/>
    <w:basedOn w:val="DefaultParagraphFont"/>
    <w:link w:val="CommentText"/>
    <w:qFormat/>
    <w:rsid w:val="008f57de"/>
    <w:rPr>
      <w:rFonts w:ascii="Arial" w:hAnsi="Arial"/>
      <w:lang w:val="en-GB"/>
    </w:rPr>
  </w:style>
  <w:style w:type="character" w:styleId="CommentSubjectChar" w:customStyle="1">
    <w:name w:val="Comment Subject Char"/>
    <w:basedOn w:val="CommentTextChar"/>
    <w:link w:val="CommentSubject"/>
    <w:qFormat/>
    <w:rsid w:val="00057885"/>
    <w:rPr>
      <w:rFonts w:ascii="Arial" w:hAnsi="Arial"/>
      <w:b/>
      <w:bCs/>
      <w:lang w:val="en-G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Times New Roman"/>
      <w:b w:val="false"/>
      <w:i w:val="false"/>
    </w:rPr>
  </w:style>
  <w:style w:type="character" w:styleId="ListLabel11">
    <w:name w:val="ListLabel 11"/>
    <w:qFormat/>
    <w:rPr>
      <w:rFonts w:cs="Times New Roman"/>
    </w:rPr>
  </w:style>
  <w:style w:type="character" w:styleId="ListLabel12">
    <w:name w:val="ListLabel 12"/>
    <w:qFormat/>
    <w:rPr>
      <w:sz w:val="14"/>
    </w:rPr>
  </w:style>
  <w:style w:type="character" w:styleId="ListLabel13">
    <w:name w:val="ListLabel 13"/>
    <w:qFormat/>
    <w:rPr>
      <w:i w:val="false"/>
      <w:color w:val="000000"/>
      <w:sz w:val="14"/>
    </w:rPr>
  </w:style>
  <w:style w:type="character" w:styleId="ListLabel14">
    <w:name w:val="ListLabel 14"/>
    <w:qFormat/>
    <w:rPr>
      <w:i w:val="false"/>
      <w:color w:val="000000"/>
      <w:sz w:val="14"/>
    </w:rPr>
  </w:style>
  <w:style w:type="character" w:styleId="ListLabel15">
    <w:name w:val="ListLabel 15"/>
    <w:qFormat/>
    <w:rPr>
      <w:sz w:val="14"/>
    </w:rPr>
  </w:style>
  <w:style w:type="character" w:styleId="ListLabel16">
    <w:name w:val="ListLabel 16"/>
    <w:qFormat/>
    <w:rPr>
      <w:rFonts w:cs="Times New Roman"/>
      <w:color w:val="000000"/>
      <w:sz w:val="14"/>
    </w:rPr>
  </w:style>
  <w:style w:type="character" w:styleId="ListLabel17">
    <w:name w:val="ListLabel 17"/>
    <w:qFormat/>
    <w:rPr>
      <w:color w:val="000000"/>
      <w:sz w:val="16"/>
    </w:rPr>
  </w:style>
  <w:style w:type="character" w:styleId="ListLabel18">
    <w:name w:val="ListLabel 18"/>
    <w:qFormat/>
    <w:rPr>
      <w:rFonts w:cs="Times New Roman"/>
      <w:b w:val="false"/>
      <w:i w:val="false"/>
    </w:rPr>
  </w:style>
  <w:style w:type="character" w:styleId="ListLabel19">
    <w:name w:val="ListLabel 19"/>
    <w:qFormat/>
    <w:rPr>
      <w:rFonts w:cs="Times New Roman"/>
      <w:b w:val="false"/>
      <w:i w:val="false"/>
    </w:rPr>
  </w:style>
  <w:style w:type="character" w:styleId="ListLabel20">
    <w:name w:val="ListLabel 20"/>
    <w:qFormat/>
    <w:rPr>
      <w:rFonts w:cs="Times New Roman"/>
      <w:b w:val="false"/>
      <w:i w:val="false"/>
    </w:rPr>
  </w:style>
  <w:style w:type="paragraph" w:styleId="Style15">
    <w:name w:val="Επικεφαλίδα"/>
    <w:basedOn w:val="Normal"/>
    <w:next w:val="Style16"/>
    <w:qFormat/>
    <w:pPr>
      <w:keepNext/>
      <w:spacing w:before="240" w:after="120"/>
    </w:pPr>
    <w:rPr>
      <w:rFonts w:ascii="Liberation Sans" w:hAnsi="Liberation Sans" w:eastAsia="Microsoft YaHei"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Style20">
    <w:name w:val="Header"/>
    <w:basedOn w:val="Normal"/>
    <w:link w:val="HeaderChar"/>
    <w:rsid w:val="00690ed9"/>
    <w:pPr>
      <w:tabs>
        <w:tab w:val="center" w:pos="4536" w:leader="none"/>
        <w:tab w:val="right" w:pos="9072" w:leader="none"/>
      </w:tabs>
    </w:pPr>
    <w:rPr/>
  </w:style>
  <w:style w:type="paragraph" w:styleId="Style21">
    <w:name w:val="Footer"/>
    <w:basedOn w:val="Normal"/>
    <w:link w:val="FooterChar"/>
    <w:rsid w:val="00690ed9"/>
    <w:pPr>
      <w:tabs>
        <w:tab w:val="left" w:pos="2070" w:leader="none"/>
      </w:tabs>
    </w:pPr>
    <w:rPr>
      <w:sz w:val="13"/>
    </w:rPr>
  </w:style>
  <w:style w:type="paragraph" w:styleId="OpelStandardTextArial" w:customStyle="1">
    <w:name w:val="Opel Standard Text Arial"/>
    <w:basedOn w:val="Normal"/>
    <w:qFormat/>
    <w:rsid w:val="00690ed9"/>
    <w:pPr>
      <w:spacing w:lineRule="atLeast" w:line="360"/>
    </w:pPr>
    <w:rPr>
      <w:sz w:val="22"/>
      <w:lang w:val="de-DE"/>
    </w:rPr>
  </w:style>
  <w:style w:type="paragraph" w:styleId="OpelHeadlineArial" w:customStyle="1">
    <w:name w:val="Opel Headline Arial"/>
    <w:basedOn w:val="Normal"/>
    <w:qFormat/>
    <w:rsid w:val="00690ed9"/>
    <w:pPr>
      <w:spacing w:lineRule="atLeast" w:line="360"/>
    </w:pPr>
    <w:rPr>
      <w:b/>
      <w:sz w:val="26"/>
      <w:lang w:val="de-DE"/>
    </w:rPr>
  </w:style>
  <w:style w:type="paragraph" w:styleId="BalloonText">
    <w:name w:val="Balloon Text"/>
    <w:basedOn w:val="Normal"/>
    <w:semiHidden/>
    <w:qFormat/>
    <w:rsid w:val="00c44997"/>
    <w:pPr/>
    <w:rPr>
      <w:rFonts w:ascii="Tahoma" w:hAnsi="Tahoma" w:cs="Tahoma"/>
      <w:sz w:val="16"/>
      <w:szCs w:val="16"/>
    </w:rPr>
  </w:style>
  <w:style w:type="paragraph" w:styleId="FarbigeListeAkzent11" w:customStyle="1">
    <w:name w:val="Farbige Liste - Akzent 11"/>
    <w:basedOn w:val="Normal"/>
    <w:uiPriority w:val="34"/>
    <w:qFormat/>
    <w:rsid w:val="00102361"/>
    <w:pPr>
      <w:spacing w:before="0" w:after="0"/>
      <w:ind w:left="720" w:hanging="0"/>
      <w:contextualSpacing/>
    </w:pPr>
    <w:rPr>
      <w:lang w:val="de-DE"/>
    </w:rPr>
  </w:style>
  <w:style w:type="paragraph" w:styleId="Annotationtext">
    <w:name w:val="annotation text"/>
    <w:basedOn w:val="Normal"/>
    <w:link w:val="CommentTextChar"/>
    <w:unhideWhenUsed/>
    <w:qFormat/>
    <w:rsid w:val="008f57de"/>
    <w:pPr/>
    <w:rPr>
      <w:szCs w:val="20"/>
    </w:rPr>
  </w:style>
  <w:style w:type="paragraph" w:styleId="ListParagraph">
    <w:name w:val="List Paragraph"/>
    <w:basedOn w:val="Normal"/>
    <w:uiPriority w:val="34"/>
    <w:qFormat/>
    <w:rsid w:val="008f57de"/>
    <w:pPr>
      <w:spacing w:before="0" w:after="0"/>
      <w:ind w:left="720" w:hanging="0"/>
      <w:contextualSpacing/>
    </w:pPr>
    <w:rPr/>
  </w:style>
  <w:style w:type="paragraph" w:styleId="Annotationsubject">
    <w:name w:val="annotation subject"/>
    <w:basedOn w:val="Annotationtext"/>
    <w:link w:val="CommentSubjectChar"/>
    <w:unhideWhenUsed/>
    <w:qFormat/>
    <w:rsid w:val="00057885"/>
    <w:pPr/>
    <w:rPr>
      <w:b/>
      <w:bCs/>
    </w:rPr>
  </w:style>
  <w:style w:type="paragraph" w:styleId="CUPBullet1" w:customStyle="1">
    <w:name w:val="CUPBullet1"/>
    <w:basedOn w:val="Normal"/>
    <w:qFormat/>
    <w:rsid w:val="006812f1"/>
    <w:pPr/>
    <w:rPr>
      <w:rFonts w:ascii="Opel Sans" w:hAnsi="Opel Sans"/>
      <w:szCs w:val="20"/>
      <w:lang w:val="de-DE" w:eastAsia="ja-JP"/>
    </w:rPr>
  </w:style>
  <w:style w:type="paragraph" w:styleId="OpelStandardText" w:customStyle="1">
    <w:name w:val="Opel Standard Text"/>
    <w:basedOn w:val="Normal"/>
    <w:qFormat/>
    <w:rsid w:val="006812f1"/>
    <w:pPr>
      <w:spacing w:lineRule="atLeast" w:line="360"/>
    </w:pPr>
    <w:rPr>
      <w:rFonts w:ascii="Opel Sans" w:hAnsi="Opel Sans"/>
      <w:sz w:val="22"/>
      <w:lang w:val="de-DE"/>
    </w:rPr>
  </w:style>
  <w:style w:type="paragraph" w:styleId="Revision">
    <w:name w:val="Revision"/>
    <w:uiPriority w:val="99"/>
    <w:semiHidden/>
    <w:qFormat/>
    <w:rsid w:val="00b63a91"/>
    <w:pPr>
      <w:widowControl/>
      <w:bidi w:val="0"/>
      <w:jc w:val="left"/>
    </w:pPr>
    <w:rPr>
      <w:rFonts w:ascii="Arial" w:hAnsi="Arial" w:eastAsia="Times New Roman" w:cs="Times New Roman"/>
      <w:color w:val="auto"/>
      <w:sz w:val="20"/>
      <w:szCs w:val="24"/>
      <w:lang w:val="en-GB" w:eastAsia="en-US" w:bidi="ar-SA"/>
    </w:rPr>
  </w:style>
  <w:style w:type="paragraph" w:styleId="Style22">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hyperlink" Target="http://media.opel.com/"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35937-6507-4660-B3C6-06421F93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 Opel - EN (without Tagline, without footnote)</Template>
  <TotalTime>16</TotalTime>
  <Application>LibreOffice/5.1.2.2$Windows_x86 LibreOffice_project/d3bf12ecb743fc0d20e0be0c58ca359301eb705f</Application>
  <Pages>1</Pages>
  <Words>1320</Words>
  <CharactersWithSpaces>7132</CharactersWithSpaces>
  <Paragraphs>16</Paragraphs>
  <Company>Adam Opel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2016-08-16T10:03:00Z</dcterms:created>
  <dc:creator>Hana Bursik</dc:creator>
  <dc:description/>
  <dc:language>el-GR</dc:language>
  <cp:lastModifiedBy>Lianatz</cp:lastModifiedBy>
  <cp:lastPrinted>2015-07-22T11:03:00Z</cp:lastPrinted>
  <dcterms:modified xsi:type="dcterms:W3CDTF">2016-08-24T03:44:00Z</dcterms:modified>
  <cp:revision>7</cp:revision>
  <dc:subject>Press-Release</dc:subject>
  <dc:title>Opel Media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Adam Opel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